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63" w:rsidRDefault="00FC3C63">
      <w:pPr>
        <w:rPr>
          <w:b/>
          <w:sz w:val="32"/>
          <w:szCs w:val="32"/>
          <w:u w:val="single"/>
          <w:lang w:val="en-US"/>
        </w:rPr>
      </w:pPr>
    </w:p>
    <w:tbl>
      <w:tblPr>
        <w:tblStyle w:val="a6"/>
        <w:tblW w:w="864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1701"/>
      </w:tblGrid>
      <w:tr w:rsidR="00FC3C63">
        <w:trPr>
          <w:trHeight w:val="1190"/>
        </w:trPr>
        <w:tc>
          <w:tcPr>
            <w:tcW w:w="1986" w:type="dxa"/>
          </w:tcPr>
          <w:p w:rsidR="00FC3C63" w:rsidRDefault="004208CD">
            <w:pPr>
              <w:spacing w:after="0" w:line="240" w:lineRule="auto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85800" cy="701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C3C63" w:rsidRDefault="004208CD">
            <w:pPr>
              <w:pStyle w:val="2"/>
              <w:spacing w:line="240" w:lineRule="auto"/>
              <w:jc w:val="center"/>
              <w:outlineLvl w:val="1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University of Thessaly</w:t>
            </w:r>
          </w:p>
          <w:p w:rsidR="00FC3C63" w:rsidRDefault="004208CD">
            <w:pPr>
              <w:pStyle w:val="2"/>
              <w:spacing w:line="240" w:lineRule="auto"/>
              <w:jc w:val="center"/>
              <w:outlineLvl w:val="1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School of Health Sciences</w:t>
            </w:r>
          </w:p>
          <w:p w:rsidR="00FC3C63" w:rsidRDefault="004208CD">
            <w:pPr>
              <w:pStyle w:val="2"/>
              <w:spacing w:line="240" w:lineRule="auto"/>
              <w:jc w:val="center"/>
              <w:outlineLvl w:val="1"/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Department of Nursing</w:t>
            </w:r>
            <w:r>
              <w:rPr>
                <w:lang w:val="en-US"/>
              </w:rPr>
              <w:t xml:space="preserve"> </w:t>
            </w:r>
          </w:p>
          <w:p w:rsidR="00FC3C63" w:rsidRDefault="004208CD">
            <w:pPr>
              <w:pStyle w:val="2"/>
              <w:spacing w:line="240" w:lineRule="auto"/>
              <w:jc w:val="center"/>
              <w:outlineLvl w:val="1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Public Health and Adults Immunization </w:t>
            </w:r>
          </w:p>
          <w:p w:rsidR="00FC3C63" w:rsidRDefault="004208CD">
            <w:pPr>
              <w:pStyle w:val="2"/>
              <w:spacing w:line="240" w:lineRule="auto"/>
              <w:jc w:val="center"/>
              <w:outlineLvl w:val="1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Laboratory</w:t>
            </w:r>
            <w:r>
              <w:rPr>
                <w:rFonts w:ascii="Comic Sans MS" w:hAnsi="Comic Sans MS"/>
                <w:lang w:val="en-US"/>
              </w:rPr>
              <w:cr/>
            </w:r>
          </w:p>
          <w:p w:rsidR="00FC3C63" w:rsidRDefault="00FC3C6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FC3C63" w:rsidRDefault="004208CD">
            <w:pPr>
              <w:spacing w:after="0" w:line="240" w:lineRule="auto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55345" cy="891540"/>
                  <wp:effectExtent l="0" t="0" r="1905" b="381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C63" w:rsidRDefault="00FC3C63">
      <w:pPr>
        <w:rPr>
          <w:b/>
          <w:sz w:val="32"/>
          <w:szCs w:val="32"/>
          <w:u w:val="single"/>
          <w:lang w:val="en-US"/>
        </w:rPr>
      </w:pPr>
    </w:p>
    <w:p w:rsidR="00FC3C63" w:rsidRDefault="004208C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810895" cy="743585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C63" w:rsidRDefault="00FC3C63">
      <w:pPr>
        <w:rPr>
          <w:b/>
          <w:sz w:val="32"/>
          <w:szCs w:val="32"/>
          <w:u w:val="single"/>
          <w:lang w:val="en-US"/>
        </w:rPr>
      </w:pPr>
    </w:p>
    <w:p w:rsidR="00FC3C63" w:rsidRDefault="004208CD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sz w:val="32"/>
          <w:szCs w:val="32"/>
          <w:u w:val="single"/>
          <w:lang w:val="en-US"/>
        </w:rPr>
        <w:t>CURRICULUM VITAE</w:t>
      </w:r>
    </w:p>
    <w:p w:rsidR="00FC3C63" w:rsidRDefault="00FC3C63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First name: </w:t>
      </w:r>
      <w:proofErr w:type="spellStart"/>
      <w:r>
        <w:rPr>
          <w:rFonts w:ascii="Comic Sans MS" w:hAnsi="Comic Sans MS" w:cs="Arial"/>
          <w:sz w:val="24"/>
          <w:szCs w:val="24"/>
          <w:lang w:val="en-US"/>
        </w:rPr>
        <w:t>Dimitrios</w:t>
      </w:r>
      <w:proofErr w:type="spellEnd"/>
    </w:p>
    <w:p w:rsidR="00FC3C63" w:rsidRDefault="004208CD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Last name: </w:t>
      </w:r>
      <w:proofErr w:type="spellStart"/>
      <w:r>
        <w:rPr>
          <w:rFonts w:ascii="Comic Sans MS" w:hAnsi="Comic Sans MS" w:cs="Arial"/>
          <w:sz w:val="24"/>
          <w:szCs w:val="24"/>
          <w:lang w:val="en-US"/>
        </w:rPr>
        <w:t>Papagiannis</w:t>
      </w:r>
      <w:proofErr w:type="spellEnd"/>
    </w:p>
    <w:p w:rsidR="00FC3C63" w:rsidRDefault="004208CD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Address: </w:t>
      </w:r>
      <w:r>
        <w:rPr>
          <w:rFonts w:ascii="Comic Sans MS" w:hAnsi="Comic Sans MS" w:cs="Arial"/>
          <w:sz w:val="24"/>
          <w:szCs w:val="24"/>
          <w:lang w:val="en-US"/>
        </w:rPr>
        <w:t xml:space="preserve">Ring Road Larissa-Trikala, (41500) </w:t>
      </w:r>
      <w:proofErr w:type="spellStart"/>
      <w:r>
        <w:rPr>
          <w:rFonts w:ascii="Comic Sans MS" w:hAnsi="Comic Sans MS" w:cs="Arial"/>
          <w:sz w:val="24"/>
          <w:szCs w:val="24"/>
          <w:lang w:val="en-US"/>
        </w:rPr>
        <w:t>Gaiopolis</w:t>
      </w:r>
      <w:proofErr w:type="spellEnd"/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>
        <w:rPr>
          <w:rFonts w:ascii="Comic Sans MS" w:hAnsi="Comic Sans MS" w:cs="Arial"/>
          <w:sz w:val="24"/>
          <w:szCs w:val="24"/>
          <w:lang w:val="en-US"/>
        </w:rPr>
        <w:t>Campus Larissa Greece.</w:t>
      </w:r>
    </w:p>
    <w:p w:rsidR="00FC3C63" w:rsidRDefault="004208CD">
      <w:pPr>
        <w:spacing w:line="360" w:lineRule="auto"/>
        <w:jc w:val="both"/>
        <w:rPr>
          <w:rStyle w:val="-"/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Email: </w:t>
      </w:r>
      <w:hyperlink r:id="rId10" w:history="1">
        <w:r>
          <w:rPr>
            <w:rStyle w:val="-"/>
            <w:rFonts w:ascii="Comic Sans MS" w:hAnsi="Comic Sans MS" w:cs="Arial"/>
            <w:b/>
            <w:sz w:val="24"/>
            <w:szCs w:val="24"/>
            <w:lang w:val="en-US"/>
          </w:rPr>
          <w:t>dpapajon@gmail.com</w:t>
        </w:r>
      </w:hyperlink>
      <w:r>
        <w:rPr>
          <w:rFonts w:ascii="Comic Sans MS" w:hAnsi="Comic Sans MS" w:cs="Arial"/>
          <w:b/>
          <w:sz w:val="24"/>
          <w:szCs w:val="24"/>
          <w:lang w:val="en-US"/>
        </w:rPr>
        <w:t xml:space="preserve">   </w:t>
      </w:r>
      <w:hyperlink r:id="rId11" w:history="1">
        <w:r>
          <w:rPr>
            <w:rStyle w:val="-"/>
            <w:rFonts w:ascii="Comic Sans MS" w:hAnsi="Comic Sans MS" w:cs="Arial"/>
            <w:b/>
            <w:sz w:val="24"/>
            <w:szCs w:val="24"/>
            <w:lang w:val="en-US"/>
          </w:rPr>
          <w:t>dpapajohn@uth.gr</w:t>
        </w:r>
      </w:hyperlink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Office: </w:t>
      </w:r>
      <w:r>
        <w:rPr>
          <w:rFonts w:ascii="Comic Sans MS" w:hAnsi="Comic Sans MS" w:cs="Arial"/>
          <w:sz w:val="24"/>
          <w:szCs w:val="24"/>
          <w:lang w:val="en-US"/>
        </w:rPr>
        <w:t>+30-2410684610, 6972309352</w:t>
      </w: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Current Position: </w:t>
      </w:r>
    </w:p>
    <w:p w:rsidR="00FC3C63" w:rsidRDefault="004208CD">
      <w:pPr>
        <w:pStyle w:val="a7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Associate professor of Public Health,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 w:cs="Arial"/>
          <w:sz w:val="24"/>
          <w:szCs w:val="24"/>
          <w:lang w:val="en-US"/>
        </w:rPr>
        <w:t xml:space="preserve">University of </w:t>
      </w:r>
      <w:r>
        <w:rPr>
          <w:rFonts w:ascii="Comic Sans MS" w:hAnsi="Comic Sans MS" w:cs="Arial"/>
          <w:sz w:val="24"/>
          <w:szCs w:val="24"/>
          <w:lang w:val="en-US"/>
        </w:rPr>
        <w:t>Thessaly, School of Health Sciences, Department of Nursing.</w:t>
      </w:r>
    </w:p>
    <w:p w:rsidR="00FC3C63" w:rsidRDefault="004208CD">
      <w:pPr>
        <w:pStyle w:val="a7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Director of Public Health and Adults Immunization Laboratory.</w:t>
      </w:r>
    </w:p>
    <w:p w:rsidR="00FC3C63" w:rsidRDefault="00FC3C63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:rsidR="00FC3C63" w:rsidRDefault="00FC3C63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Style w:val="a5"/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>EDUCATION AND QUALIFICATIONS</w:t>
      </w:r>
    </w:p>
    <w:p w:rsidR="00FC3C63" w:rsidRDefault="004208CD">
      <w:pPr>
        <w:pStyle w:val="a7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PhD University of Thessaly, Medical faculty, Laboratory of Hygiene and Epidemiology.</w:t>
      </w:r>
    </w:p>
    <w:p w:rsidR="00FC3C63" w:rsidRDefault="004208CD">
      <w:pPr>
        <w:pStyle w:val="a7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 Master of Science</w:t>
      </w:r>
      <w:r>
        <w:rPr>
          <w:rFonts w:ascii="Comic Sans MS" w:hAnsi="Comic Sans MS" w:cs="Arial"/>
          <w:sz w:val="24"/>
          <w:szCs w:val="24"/>
          <w:lang w:val="en-US"/>
        </w:rPr>
        <w:t xml:space="preserve"> in the Medical faculty of the University of Thessaly entitled: "Public Health and Environmental Hygiene". </w:t>
      </w:r>
    </w:p>
    <w:p w:rsidR="00FC3C63" w:rsidRDefault="004208CD">
      <w:pPr>
        <w:pStyle w:val="a7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Master of Postgraduate Diploma in "Business Administration" MBA.</w:t>
      </w:r>
    </w:p>
    <w:p w:rsidR="00FC3C63" w:rsidRDefault="004208CD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Graduate of Biomedical Sciences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C3C63" w:rsidRDefault="00FC3C63">
      <w:pPr>
        <w:pStyle w:val="a7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5"/>
          <w:rFonts w:ascii="Comic Sans MS" w:hAnsi="Comic Sans MS" w:cs="Arial"/>
          <w:color w:val="222222"/>
          <w:sz w:val="24"/>
          <w:szCs w:val="24"/>
          <w:shd w:val="clear" w:color="auto" w:fill="FFFFFF"/>
        </w:rPr>
        <w:t>WORK EXPERIENCE/EMPLOYMENT HISTORY</w:t>
      </w:r>
      <w:r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</w:p>
    <w:p w:rsidR="00FC3C63" w:rsidRDefault="004208CD">
      <w:pPr>
        <w:pStyle w:val="a7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1/11/1999-31/12/2016 Vaccines department of Sanofi Pasteur MSD</w:t>
      </w: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>TEACHING EXPERIENCE</w:t>
      </w:r>
    </w:p>
    <w:p w:rsidR="00FC3C63" w:rsidRDefault="004208CD">
      <w:pPr>
        <w:spacing w:line="360" w:lineRule="auto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>
        <w:rPr>
          <w:rFonts w:ascii="Comic Sans MS" w:hAnsi="Comic Sans MS" w:cs="Arial"/>
          <w:sz w:val="24"/>
          <w:szCs w:val="24"/>
          <w:u w:val="single"/>
          <w:lang w:val="en-US"/>
        </w:rPr>
        <w:t>UNIVERSITY OF THESSALY FACULTY OF NURSING 2019-22</w:t>
      </w:r>
    </w:p>
    <w:p w:rsidR="00FC3C63" w:rsidRDefault="004208CD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>Undergraduate Courses</w:t>
      </w:r>
    </w:p>
    <w:p w:rsidR="00FC3C63" w:rsidRDefault="004208CD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Community Nursing</w:t>
      </w:r>
    </w:p>
    <w:p w:rsidR="00FC3C63" w:rsidRDefault="004208CD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Epidemiology </w:t>
      </w:r>
    </w:p>
    <w:p w:rsidR="00FC3C63" w:rsidRDefault="004208CD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Hygiene and Work safety </w:t>
      </w:r>
    </w:p>
    <w:p w:rsidR="00FC3C63" w:rsidRDefault="004208CD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Communication and consultation skills </w:t>
      </w:r>
    </w:p>
    <w:p w:rsidR="00FC3C63" w:rsidRDefault="004208CD">
      <w:pPr>
        <w:spacing w:line="360" w:lineRule="auto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>
        <w:rPr>
          <w:rFonts w:ascii="Comic Sans MS" w:hAnsi="Comic Sans MS" w:cs="Arial"/>
          <w:sz w:val="24"/>
          <w:szCs w:val="24"/>
          <w:u w:val="single"/>
          <w:lang w:val="en-US"/>
        </w:rPr>
        <w:t xml:space="preserve"> UNIVERSITY OF THESSALY FACULTY OF MEDICINE 2014-2022</w:t>
      </w:r>
    </w:p>
    <w:p w:rsidR="00FC3C63" w:rsidRDefault="004208CD">
      <w:pPr>
        <w:pStyle w:val="a7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Undergraduate Courses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Social and Preventive Medicine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lastRenderedPageBreak/>
        <w:t>Occupational medicine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Epidemiology</w:t>
      </w:r>
    </w:p>
    <w:p w:rsidR="00FC3C63" w:rsidRDefault="00FC3C63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Postgraduate Programs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Public health and environmental hygiene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Primary Health Care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Exercise, Ergo spirometry </w:t>
      </w:r>
      <w:r>
        <w:rPr>
          <w:rFonts w:ascii="Comic Sans MS" w:hAnsi="Comic Sans MS" w:cs="Arial"/>
          <w:sz w:val="24"/>
          <w:szCs w:val="24"/>
          <w:lang w:val="en-US"/>
        </w:rPr>
        <w:t>and Rehabilitation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Heart Failure – Cardio–oncology – Cardiovascular Rehabilitation</w:t>
      </w:r>
    </w:p>
    <w:p w:rsidR="00FC3C63" w:rsidRDefault="00FC3C63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FC3C63" w:rsidRDefault="004208CD">
      <w:pPr>
        <w:pStyle w:val="a7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>
        <w:rPr>
          <w:rFonts w:ascii="Comic Sans MS" w:hAnsi="Comic Sans MS" w:cs="Arial"/>
          <w:sz w:val="24"/>
          <w:szCs w:val="24"/>
          <w:u w:val="single"/>
          <w:lang w:val="en-US"/>
        </w:rPr>
        <w:t>TECHNOLOGICAL EDUCATION INSTITUTE OF THESSALY 2001-18</w:t>
      </w:r>
    </w:p>
    <w:p w:rsidR="00FC3C63" w:rsidRDefault="004208CD">
      <w:pPr>
        <w:pStyle w:val="a7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Undergraduate Courses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Hygiene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Blood Donation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Immunology </w:t>
      </w:r>
    </w:p>
    <w:p w:rsidR="00FC3C63" w:rsidRDefault="004208CD">
      <w:pPr>
        <w:pStyle w:val="a7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Anatomy </w:t>
      </w:r>
    </w:p>
    <w:p w:rsidR="00FC3C63" w:rsidRDefault="00FC3C63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FC3C63" w:rsidRDefault="004208CD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>PUBLICATIONS</w:t>
      </w: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 w:hanging="426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2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Hepatitis B virus infection and waste collection: prevalence, risk factors, and infection pathway</w:t>
        </w:r>
        <w:r>
          <w:rPr>
            <w:rStyle w:val="-"/>
            <w:rFonts w:ascii="Arial" w:hAnsi="Arial" w:cs="Arial"/>
            <w:i/>
            <w:color w:val="642A8F"/>
            <w:sz w:val="24"/>
            <w:szCs w:val="24"/>
            <w:lang w:val="en-US"/>
          </w:rPr>
          <w:t>.</w:t>
        </w:r>
      </w:hyperlink>
      <w:r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Rachiotis G,</w:t>
      </w:r>
      <w:r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Markas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D,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Dounias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Am J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Ind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Med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2012 Jul;55(7):650-5. 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[IF 1.739]</w:t>
      </w:r>
    </w:p>
    <w:p w:rsidR="00FC3C63" w:rsidRDefault="004208CD">
      <w:pPr>
        <w:pStyle w:val="a7"/>
        <w:numPr>
          <w:ilvl w:val="0"/>
          <w:numId w:val="4"/>
        </w:numPr>
        <w:spacing w:after="180" w:line="480" w:lineRule="auto"/>
        <w:ind w:left="142"/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  <w:hyperlink r:id="rId13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Hepatitis A virus infection and the waste handling industry: a </w:t>
        </w:r>
        <w:proofErr w:type="spellStart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seroprevalence</w:t>
        </w:r>
        <w:proofErr w:type="spellEnd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 study</w:t>
        </w:r>
        <w:r>
          <w:rPr>
            <w:rStyle w:val="-"/>
            <w:rFonts w:ascii="Arial" w:hAnsi="Arial" w:cs="Arial"/>
            <w:i/>
            <w:color w:val="642A8F"/>
            <w:sz w:val="24"/>
            <w:szCs w:val="24"/>
            <w:lang w:val="en-US"/>
          </w:rPr>
          <w:t>.</w:t>
        </w:r>
      </w:hyperlink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Rachiotis G,</w:t>
      </w:r>
      <w:r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Dounias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Int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J Environ Res Public Health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. 2012 Dec 7;9(12):4498-503.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[I.F 3.39]. </w:t>
      </w: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4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Blood donation knowledge and attitudes among undergraduate health science students: A cross-sectional study.</w:t>
        </w:r>
      </w:hyperlink>
      <w:r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Rachiotis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Anyfantakis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D,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Douvlataniotis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Zilidis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Transfus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Apher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Sci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2015 Dec 1 </w:t>
      </w:r>
      <w:r>
        <w:rPr>
          <w:rStyle w:val="id-label"/>
          <w:rFonts w:ascii="Arial" w:hAnsi="Arial" w:cs="Arial"/>
          <w:i/>
          <w:color w:val="212121"/>
          <w:sz w:val="24"/>
          <w:szCs w:val="24"/>
          <w:lang w:val="en-US"/>
        </w:rPr>
        <w:t>DOI: </w:t>
      </w:r>
      <w:hyperlink r:id="rId15" w:tgtFrame="_blank" w:history="1">
        <w:r>
          <w:rPr>
            <w:rStyle w:val="-"/>
            <w:rFonts w:ascii="Arial" w:hAnsi="Arial" w:cs="Arial"/>
            <w:i/>
            <w:color w:val="4BACC6" w:themeColor="accent5"/>
            <w:sz w:val="24"/>
            <w:szCs w:val="24"/>
            <w:lang w:val="en-US"/>
          </w:rPr>
          <w:t>10.1016/j.transci.2015.11.001</w:t>
        </w:r>
      </w:hyperlink>
      <w:r>
        <w:rPr>
          <w:rStyle w:val="-"/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r>
        <w:rPr>
          <w:rStyle w:val="-"/>
          <w:rFonts w:ascii="Arial" w:hAnsi="Arial" w:cs="Arial"/>
          <w:b/>
          <w:i/>
          <w:color w:val="4BACC6" w:themeColor="accent5"/>
          <w:sz w:val="24"/>
          <w:szCs w:val="24"/>
          <w:lang w:val="en-US"/>
        </w:rPr>
        <w:t>[I.F</w:t>
      </w:r>
      <w:r>
        <w:rPr>
          <w:rStyle w:val="-"/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Style w:val="-"/>
          <w:rFonts w:ascii="Arial" w:hAnsi="Arial" w:cs="Arial"/>
          <w:b/>
          <w:i/>
          <w:color w:val="4BACC6" w:themeColor="accent5"/>
          <w:sz w:val="24"/>
          <w:szCs w:val="24"/>
          <w:lang w:val="en-US"/>
        </w:rPr>
        <w:t>2.4].</w:t>
      </w: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6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Municipal waste collectors and hepatitis B and C virus infection: a cross-sectional study.</w:t>
        </w:r>
      </w:hyperlink>
      <w:r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Tsovili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Rachiotis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Giannisopoulou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O,</w:t>
      </w:r>
      <w:r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Eleftheriou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C.</w:t>
      </w:r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Infez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Med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2014 Dec;22(4):271-6.  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>[1.08].</w:t>
      </w:r>
    </w:p>
    <w:p w:rsidR="00FC3C63" w:rsidRDefault="00FC3C63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 w:hanging="426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7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Organ donation knowledge and attitudes among health science students in Greece: emerging </w:t>
        </w:r>
        <w:proofErr w:type="spellStart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interprofessional</w:t>
        </w:r>
        <w:proofErr w:type="spellEnd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 needs.</w:t>
        </w:r>
      </w:hyperlink>
      <w:r>
        <w:rPr>
          <w:rStyle w:val="-"/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Rachiotis G,</w:t>
      </w:r>
      <w:r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Dimitroglou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Y, Morgan M,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C, Jones R.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Int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J Med Sci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. 2014 Apr 25;11(6):634-40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[3.73].</w:t>
      </w:r>
    </w:p>
    <w:p w:rsidR="00FC3C63" w:rsidRDefault="00FC3C63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8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Vaccination against human papillomavirus among 865 </w:t>
        </w:r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female students from the health professions in central Greece: a questionnaire-based cross-sectional study.</w:t>
        </w:r>
      </w:hyperlink>
      <w:r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Rachiotis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Daponte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Grivea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IN,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Syrogiannopoulos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GA,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J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Multidiscip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Healthc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2013 Nov 28; 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6:435-9.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  </w:t>
      </w:r>
    </w:p>
    <w:p w:rsidR="00FC3C63" w:rsidRDefault="00FC3C63">
      <w:pPr>
        <w:pStyle w:val="details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color w:val="000000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hd w:val="clear" w:color="auto" w:fill="FFFFFF"/>
        <w:spacing w:after="180" w:line="480" w:lineRule="auto"/>
        <w:ind w:left="142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hyperlink r:id="rId19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Are municipal solid waste collectors at increased risk of Hepatitis </w:t>
        </w:r>
        <w:proofErr w:type="gramStart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A</w:t>
        </w:r>
        <w:proofErr w:type="gramEnd"/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 Virus infection? A Greek cross-sectional study.</w:t>
        </w:r>
      </w:hyperlink>
      <w:r>
        <w:rPr>
          <w:rStyle w:val="-"/>
          <w:rFonts w:ascii="Arial" w:hAnsi="Arial" w:cs="Arial"/>
          <w:i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Rachiotis G,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Tsovili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</w:t>
      </w:r>
      <w:r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Infez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Med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2016 Dec 1;4(24):299-30  </w:t>
      </w:r>
    </w:p>
    <w:p w:rsidR="00FC3C63" w:rsidRDefault="00FC3C63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FC3C63" w:rsidRDefault="004208C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i/>
          <w:color w:val="000000"/>
          <w:sz w:val="24"/>
          <w:szCs w:val="24"/>
          <w:lang w:val="en-US"/>
        </w:rPr>
        <w:lastRenderedPageBreak/>
        <w:t xml:space="preserve"> </w:t>
      </w:r>
      <w:hyperlink r:id="rId20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Hepatitis B Virus Vaccination Coverage in Medical, Nursing, and Paramedical Students: A Cross-Sectional, Multi-Centered Study</w:t>
        </w:r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 xml:space="preserve"> in Greece.</w:t>
        </w:r>
      </w:hyperlink>
      <w:r>
        <w:rPr>
          <w:rStyle w:val="-"/>
          <w:rFonts w:ascii="Arial" w:hAnsi="Arial" w:cs="Arial"/>
          <w:i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Tsimtsiou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Z,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Chatzichristodoulou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Adamopoulou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M,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Kallistratos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Pournaras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n-US"/>
        </w:rPr>
        <w:t>Arvanitidou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M, Rachiotis G.</w:t>
      </w:r>
      <w:r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Style w:val="jrnl"/>
          <w:rFonts w:ascii="Arial" w:hAnsi="Arial" w:cs="Arial"/>
          <w:i/>
          <w:color w:val="000000"/>
          <w:sz w:val="24"/>
          <w:lang w:val="en-US"/>
        </w:rPr>
        <w:t>Int</w:t>
      </w:r>
      <w:proofErr w:type="spellEnd"/>
      <w:r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J Environ Res Public Health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. 2016 Mar 15;13</w:t>
      </w: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</w:t>
      </w:r>
      <w:r>
        <w:rPr>
          <w:rFonts w:ascii="Arial" w:hAnsi="Arial" w:cs="Arial"/>
          <w:b/>
          <w:i/>
          <w:sz w:val="24"/>
          <w:szCs w:val="24"/>
          <w:lang w:val="en-US"/>
        </w:rPr>
        <w:t>I.F 3.39].</w:t>
      </w:r>
    </w:p>
    <w:p w:rsidR="00FC3C63" w:rsidRDefault="004208CD">
      <w:pPr>
        <w:pStyle w:val="20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 xml:space="preserve"> </w:t>
      </w:r>
      <w:hyperlink r:id="rId21" w:history="1">
        <w:r>
          <w:rPr>
            <w:rFonts w:ascii="Arial" w:hAnsi="Arial" w:cs="Arial"/>
            <w:i/>
            <w:color w:val="4F81BD" w:themeColor="accent1"/>
            <w:u w:val="single"/>
            <w:lang w:val="en-US"/>
          </w:rPr>
          <w:t xml:space="preserve">Knowledge, Attitudes, and Practices about the Prevention of Mosquito Bites and </w:t>
        </w:r>
        <w:proofErr w:type="spellStart"/>
        <w:r>
          <w:rPr>
            <w:rFonts w:ascii="Arial" w:hAnsi="Arial" w:cs="Arial"/>
            <w:i/>
            <w:color w:val="4F81BD" w:themeColor="accent1"/>
            <w:u w:val="single"/>
            <w:lang w:val="en-US"/>
          </w:rPr>
          <w:t>Zika</w:t>
        </w:r>
        <w:proofErr w:type="spellEnd"/>
        <w:r>
          <w:rPr>
            <w:rFonts w:ascii="Arial" w:hAnsi="Arial" w:cs="Arial"/>
            <w:i/>
            <w:color w:val="4F81BD" w:themeColor="accent1"/>
            <w:u w:val="single"/>
            <w:lang w:val="en-US"/>
          </w:rPr>
          <w:t xml:space="preserve"> Virus Disease in Pregnant Women in Greece.</w:t>
        </w:r>
      </w:hyperlink>
      <w:r>
        <w:rPr>
          <w:rFonts w:ascii="Arial" w:hAnsi="Arial" w:cs="Arial"/>
          <w:i/>
          <w:color w:val="0000FF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Mouchtouri</w:t>
      </w:r>
      <w:proofErr w:type="spellEnd"/>
      <w:r>
        <w:rPr>
          <w:rFonts w:ascii="Arial" w:hAnsi="Arial" w:cs="Arial"/>
          <w:i/>
          <w:lang w:val="en-US"/>
        </w:rPr>
        <w:t xml:space="preserve"> VA, </w:t>
      </w:r>
      <w:proofErr w:type="spellStart"/>
      <w:r>
        <w:rPr>
          <w:rFonts w:ascii="Arial" w:hAnsi="Arial" w:cs="Arial"/>
          <w:b/>
          <w:bCs/>
          <w:i/>
          <w:lang w:val="en-US"/>
        </w:rPr>
        <w:t>Papagiannis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D</w:t>
      </w:r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Katsioulis</w:t>
      </w:r>
      <w:proofErr w:type="spellEnd"/>
      <w:r>
        <w:rPr>
          <w:rFonts w:ascii="Arial" w:hAnsi="Arial" w:cs="Arial"/>
          <w:i/>
          <w:lang w:val="en-US"/>
        </w:rPr>
        <w:t xml:space="preserve"> A, Rachiotis G, </w:t>
      </w:r>
      <w:proofErr w:type="spellStart"/>
      <w:r>
        <w:rPr>
          <w:rFonts w:ascii="Arial" w:hAnsi="Arial" w:cs="Arial"/>
          <w:i/>
          <w:lang w:val="en-US"/>
        </w:rPr>
        <w:t>Dafopoulos</w:t>
      </w:r>
      <w:proofErr w:type="spellEnd"/>
      <w:r>
        <w:rPr>
          <w:rFonts w:ascii="Arial" w:hAnsi="Arial" w:cs="Arial"/>
          <w:i/>
          <w:lang w:val="en-US"/>
        </w:rPr>
        <w:t xml:space="preserve"> K, </w:t>
      </w:r>
      <w:proofErr w:type="spellStart"/>
      <w:r>
        <w:rPr>
          <w:rFonts w:ascii="Arial" w:hAnsi="Arial" w:cs="Arial"/>
          <w:i/>
          <w:lang w:val="en-US"/>
        </w:rPr>
        <w:t>Hadjichristodoulou</w:t>
      </w:r>
      <w:proofErr w:type="spellEnd"/>
      <w:r>
        <w:rPr>
          <w:rFonts w:ascii="Arial" w:hAnsi="Arial" w:cs="Arial"/>
          <w:i/>
          <w:lang w:val="en-US"/>
        </w:rPr>
        <w:t xml:space="preserve"> C. </w:t>
      </w:r>
      <w:proofErr w:type="spellStart"/>
      <w:r>
        <w:rPr>
          <w:rFonts w:ascii="Arial" w:hAnsi="Arial" w:cs="Arial"/>
          <w:i/>
          <w:lang w:val="en-US"/>
        </w:rPr>
        <w:t>Int</w:t>
      </w:r>
      <w:proofErr w:type="spellEnd"/>
      <w:r>
        <w:rPr>
          <w:rFonts w:ascii="Arial" w:hAnsi="Arial" w:cs="Arial"/>
          <w:i/>
          <w:lang w:val="en-US"/>
        </w:rPr>
        <w:t xml:space="preserve"> J Environ Res Public Health. 2017 Mar 31;14(4). </w:t>
      </w:r>
      <w:r>
        <w:rPr>
          <w:rFonts w:ascii="Arial" w:hAnsi="Arial" w:cs="Arial"/>
          <w:b/>
          <w:i/>
          <w:lang w:val="en-US"/>
        </w:rPr>
        <w:t>[I.F 3.39].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hyperlink r:id="rId22" w:history="1">
        <w:r>
          <w:rPr>
            <w:rFonts w:ascii="Arial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Nationwide Epidemiological Study of Knowledge, Attitudes, a</w:t>
        </w:r>
        <w:r>
          <w:rPr>
            <w:rFonts w:ascii="Arial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nd Practices Study of Greek General Practitioners Related to Screening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Ch.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Dresios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G. Rachiotis, E.K.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X.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Rousou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D.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Mouchtouri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Hadjichristodoulou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Int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J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Prev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Med. 2019; 10: 199. Published online 2019 Nov 6.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: 10.4103/</w:t>
      </w:r>
      <w:r>
        <w:rPr>
          <w:rFonts w:ascii="Arial" w:hAnsi="Arial" w:cs="Arial"/>
          <w:i/>
          <w:sz w:val="24"/>
          <w:szCs w:val="24"/>
          <w:lang w:val="en-US"/>
        </w:rPr>
        <w:t>ijpvm.IJPVM_46_17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[1.56].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hyperlink r:id="rId23" w:history="1">
        <w:r>
          <w:rPr>
            <w:rFonts w:ascii="Arial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Thessaly and medicine from ancient Greek mythology to contemporary times: a perpetual relationship</w:t>
        </w:r>
        <w:r>
          <w:rPr>
            <w:rFonts w:ascii="Arial" w:hAnsi="Arial" w:cs="Arial"/>
            <w:i/>
            <w:color w:val="0000FF"/>
            <w:sz w:val="24"/>
            <w:szCs w:val="24"/>
            <w:u w:val="single"/>
            <w:lang w:val="en-US"/>
          </w:rPr>
          <w:t>.</w:t>
        </w:r>
      </w:hyperlink>
      <w:r>
        <w:rPr>
          <w:rFonts w:ascii="Arial" w:hAnsi="Arial" w:cs="Arial"/>
          <w:i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Rachiotis 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Infez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Med. 2019 Dec 1;27(4):461-467. </w:t>
      </w:r>
      <w:r>
        <w:rPr>
          <w:rFonts w:ascii="Arial" w:hAnsi="Arial" w:cs="Arial"/>
          <w:b/>
          <w:i/>
          <w:sz w:val="24"/>
          <w:szCs w:val="24"/>
          <w:lang w:val="en-US"/>
        </w:rPr>
        <w:t>[1.08].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hyperlink r:id="rId24" w:history="1">
        <w:r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Herpes zoster after vaccination with one dose varicella vaccine to a 4-year-old child</w:t>
        </w:r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.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Pelekouda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Tsiaousi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Maltezou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HC. </w:t>
      </w:r>
      <w:proofErr w:type="spellStart"/>
      <w:r>
        <w:rPr>
          <w:rStyle w:val="jrnl"/>
          <w:rFonts w:ascii="Arial" w:hAnsi="Arial" w:cs="Arial"/>
          <w:i/>
          <w:sz w:val="24"/>
          <w:lang w:val="en-US"/>
        </w:rPr>
        <w:t>Infez</w:t>
      </w:r>
      <w:proofErr w:type="spellEnd"/>
      <w:r>
        <w:rPr>
          <w:rStyle w:val="jrnl"/>
          <w:rFonts w:ascii="Arial" w:hAnsi="Arial" w:cs="Arial"/>
          <w:i/>
          <w:sz w:val="24"/>
          <w:lang w:val="en-US"/>
        </w:rPr>
        <w:t xml:space="preserve"> Med</w:t>
      </w:r>
      <w:r>
        <w:rPr>
          <w:rFonts w:ascii="Arial" w:hAnsi="Arial" w:cs="Arial"/>
          <w:i/>
          <w:sz w:val="24"/>
          <w:szCs w:val="24"/>
          <w:lang w:val="en-US"/>
        </w:rPr>
        <w:t>. 2019 Dec 1;27(4):449-451.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</w:t>
      </w:r>
      <w:r>
        <w:rPr>
          <w:i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[1.08].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Prevention of infectious diseases in professional footballers.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, D.,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Simou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I.V.,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Gylos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I.,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C, Archives of Hellenic Medicine.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2019 36(5):709-710.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Factors Associat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ed with Psychological Distress in University Students and the Relation to Emotional Intelligent and Spirituality: </w:t>
      </w:r>
      <w:proofErr w:type="gramStart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</w:t>
      </w:r>
      <w:proofErr w:type="gramEnd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Cross-sectional Study</w:t>
      </w:r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lastRenderedPageBreak/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EC,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Kapsiocha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Tzavella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F,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Kastanidou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IV. Mater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Sociomed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2019 D</w:t>
      </w:r>
      <w:r>
        <w:rPr>
          <w:rFonts w:ascii="Arial" w:hAnsi="Arial" w:cs="Arial"/>
          <w:i/>
          <w:sz w:val="24"/>
          <w:szCs w:val="24"/>
          <w:lang w:val="en-US"/>
        </w:rPr>
        <w:t xml:space="preserve">ec;31(4):262-267.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: 10.5455/msm.2019.31.262-267.</w:t>
      </w:r>
    </w:p>
    <w:p w:rsidR="00FC3C63" w:rsidRDefault="00FC3C63">
      <w:pPr>
        <w:pStyle w:val="a7"/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Vaginal fibrillation: arrhythmia or myocardial infarction?</w:t>
      </w:r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Bourazana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N.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Papamichalis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D.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Tavoularis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A.-Z.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Anifantakis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D.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F.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Tryposkiadis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>Heart vessels &amp; brain; p:15-21, July - September 2019, ISSN 2241-2247.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Depression, anxiety and stress among patients with hematological malignancies and the association with quality of life: a cross-sectional study.</w:t>
      </w:r>
      <w:r>
        <w:rPr>
          <w:rFonts w:ascii="Arial" w:hAnsi="Arial" w:cs="Arial"/>
          <w:i/>
          <w:color w:val="4F81BD" w:themeColor="accent1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I.V.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K. </w:t>
      </w:r>
      <w:proofErr w:type="spellStart"/>
      <w:r>
        <w:rPr>
          <w:rFonts w:ascii="Arial" w:hAnsi="Arial" w:cs="Arial"/>
          <w:i/>
          <w:lang w:val="en-US"/>
        </w:rPr>
        <w:t>Kelepouris</w:t>
      </w:r>
      <w:proofErr w:type="spellEnd"/>
      <w:r>
        <w:rPr>
          <w:rFonts w:ascii="Arial" w:hAnsi="Arial" w:cs="Arial"/>
          <w:i/>
          <w:lang w:val="en-US"/>
        </w:rPr>
        <w:t xml:space="preserve">, C. </w:t>
      </w:r>
      <w:proofErr w:type="spellStart"/>
      <w:r>
        <w:rPr>
          <w:rFonts w:ascii="Arial" w:hAnsi="Arial" w:cs="Arial"/>
          <w:i/>
          <w:lang w:val="en-US"/>
        </w:rPr>
        <w:t>Valari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r>
        <w:rPr>
          <w:rFonts w:ascii="Arial" w:hAnsi="Arial" w:cs="Arial"/>
          <w:b/>
          <w:i/>
          <w:lang w:val="en-US"/>
        </w:rPr>
        <w:t xml:space="preserve">D.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F. </w:t>
      </w:r>
      <w:proofErr w:type="spellStart"/>
      <w:r>
        <w:rPr>
          <w:rFonts w:ascii="Arial" w:hAnsi="Arial" w:cs="Arial"/>
          <w:i/>
          <w:lang w:val="en-US"/>
        </w:rPr>
        <w:t>Tzavella</w:t>
      </w:r>
      <w:proofErr w:type="spellEnd"/>
      <w:r>
        <w:rPr>
          <w:rFonts w:ascii="Arial" w:hAnsi="Arial" w:cs="Arial"/>
          <w:i/>
          <w:lang w:val="en-US"/>
        </w:rPr>
        <w:t xml:space="preserve">, L. </w:t>
      </w:r>
      <w:proofErr w:type="spellStart"/>
      <w:r>
        <w:rPr>
          <w:rFonts w:ascii="Arial" w:hAnsi="Arial" w:cs="Arial"/>
          <w:i/>
          <w:lang w:val="en-US"/>
        </w:rPr>
        <w:t>Kourkouta</w:t>
      </w:r>
      <w:proofErr w:type="spellEnd"/>
      <w:r>
        <w:rPr>
          <w:rFonts w:ascii="Arial" w:hAnsi="Arial" w:cs="Arial"/>
          <w:i/>
          <w:lang w:val="en-US"/>
        </w:rPr>
        <w:t xml:space="preserve">, K. </w:t>
      </w:r>
      <w:proofErr w:type="spellStart"/>
      <w:r>
        <w:rPr>
          <w:rFonts w:ascii="Arial" w:hAnsi="Arial" w:cs="Arial"/>
          <w:i/>
          <w:lang w:val="en-US"/>
        </w:rPr>
        <w:t>Tsaras</w:t>
      </w:r>
      <w:proofErr w:type="spellEnd"/>
      <w:r>
        <w:rPr>
          <w:rFonts w:ascii="Arial" w:hAnsi="Arial" w:cs="Arial"/>
          <w:i/>
          <w:lang w:val="en-US"/>
        </w:rPr>
        <w:t xml:space="preserve">, E.C.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>.  Med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Pharm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Rep</w:t>
      </w:r>
      <w:r>
        <w:rPr>
          <w:rFonts w:ascii="Arial" w:hAnsi="Arial" w:cs="Arial"/>
          <w:i/>
        </w:rPr>
        <w:t xml:space="preserve">, 93 (1), 62-68 </w:t>
      </w:r>
      <w:r>
        <w:rPr>
          <w:rFonts w:ascii="Arial" w:hAnsi="Arial" w:cs="Arial"/>
          <w:i/>
          <w:lang w:val="en-US"/>
        </w:rPr>
        <w:t>Jan</w:t>
      </w:r>
      <w:r>
        <w:rPr>
          <w:rFonts w:ascii="Arial" w:hAnsi="Arial" w:cs="Arial"/>
          <w:i/>
        </w:rPr>
        <w:t xml:space="preserve"> 2020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4F81BD" w:themeColor="accent1"/>
          <w:u w:val="single"/>
        </w:rPr>
        <w:t>Σωματικός Πόνος και Ψυχική Καταπόνηση Ασθενών με Ορθοπεδικά Προβλήματα</w:t>
      </w:r>
      <w:r>
        <w:rPr>
          <w:rFonts w:ascii="Arial" w:hAnsi="Arial" w:cs="Arial"/>
          <w:i/>
          <w:color w:val="4F81BD" w:themeColor="accent1"/>
        </w:rPr>
        <w:t xml:space="preserve"> </w:t>
      </w:r>
      <w:r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</w:rPr>
        <w:t>Παπαθανασιου</w:t>
      </w:r>
      <w:proofErr w:type="spellEnd"/>
      <w:r>
        <w:rPr>
          <w:rFonts w:ascii="Arial" w:hAnsi="Arial" w:cs="Arial"/>
          <w:i/>
        </w:rPr>
        <w:t xml:space="preserve"> Ι., Καμπέρη Φ., </w:t>
      </w:r>
      <w:r>
        <w:rPr>
          <w:rFonts w:ascii="Arial" w:hAnsi="Arial" w:cs="Arial"/>
          <w:i/>
        </w:rPr>
        <w:t>Καστανίδου Σ., Μάλλη Φ., Ζακυνθινός Γ., Τσάρας Κ</w:t>
      </w:r>
      <w:r>
        <w:rPr>
          <w:rFonts w:ascii="Arial" w:hAnsi="Arial" w:cs="Arial"/>
          <w:b/>
          <w:i/>
        </w:rPr>
        <w:t>., Παπαγιάννης Δ</w:t>
      </w:r>
      <w:r>
        <w:rPr>
          <w:rFonts w:ascii="Arial" w:hAnsi="Arial" w:cs="Arial"/>
          <w:i/>
        </w:rPr>
        <w:t xml:space="preserve">., </w:t>
      </w:r>
      <w:proofErr w:type="spellStart"/>
      <w:r>
        <w:rPr>
          <w:rFonts w:ascii="Arial" w:hAnsi="Arial" w:cs="Arial"/>
          <w:i/>
        </w:rPr>
        <w:t>Φραδέλος</w:t>
      </w:r>
      <w:proofErr w:type="spellEnd"/>
      <w:r>
        <w:rPr>
          <w:rFonts w:ascii="Arial" w:hAnsi="Arial" w:cs="Arial"/>
          <w:i/>
        </w:rPr>
        <w:t xml:space="preserve"> Ε. Νοσηλευτική 2020; 59(1):37-47.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4F81BD" w:themeColor="accent1"/>
          <w:u w:val="single"/>
        </w:rPr>
        <w:t>Κολπική μαρμαρυγή μια σύγχρονη επιδημία;</w:t>
      </w:r>
      <w:r>
        <w:rPr>
          <w:rFonts w:ascii="Arial" w:hAnsi="Arial" w:cs="Arial"/>
          <w:i/>
        </w:rPr>
        <w:t xml:space="preserve"> Αγγελική </w:t>
      </w:r>
      <w:proofErr w:type="spellStart"/>
      <w:r>
        <w:rPr>
          <w:rFonts w:ascii="Arial" w:hAnsi="Arial" w:cs="Arial"/>
          <w:i/>
        </w:rPr>
        <w:t>Μπουραζάνα</w:t>
      </w:r>
      <w:proofErr w:type="spellEnd"/>
      <w:r>
        <w:rPr>
          <w:rFonts w:ascii="Arial" w:hAnsi="Arial" w:cs="Arial"/>
          <w:i/>
        </w:rPr>
        <w:t xml:space="preserve">, Απόστολος Δήμος, Ανδρέας Ξανθόπουλος, Μιχάλης </w:t>
      </w:r>
      <w:proofErr w:type="spellStart"/>
      <w:r>
        <w:rPr>
          <w:rFonts w:ascii="Arial" w:hAnsi="Arial" w:cs="Arial"/>
          <w:i/>
        </w:rPr>
        <w:t>Παπαμιχάλης</w:t>
      </w:r>
      <w:proofErr w:type="spellEnd"/>
      <w:r>
        <w:rPr>
          <w:rFonts w:ascii="Arial" w:hAnsi="Arial" w:cs="Arial"/>
          <w:i/>
        </w:rPr>
        <w:t>, Δημήτριος Ταβουλάρης, Αλέ</w:t>
      </w:r>
      <w:r>
        <w:rPr>
          <w:rFonts w:ascii="Arial" w:hAnsi="Arial" w:cs="Arial"/>
          <w:i/>
        </w:rPr>
        <w:t xml:space="preserve">ξανδρος-Ζαχαρίας </w:t>
      </w:r>
      <w:proofErr w:type="spellStart"/>
      <w:r>
        <w:rPr>
          <w:rFonts w:ascii="Arial" w:hAnsi="Arial" w:cs="Arial"/>
          <w:i/>
        </w:rPr>
        <w:t>Ανυφαντάκης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i/>
        </w:rPr>
        <w:t>Δημήτριος Παπαγιάννης</w:t>
      </w:r>
      <w:r>
        <w:rPr>
          <w:rFonts w:ascii="Arial" w:hAnsi="Arial" w:cs="Arial"/>
          <w:i/>
        </w:rPr>
        <w:t xml:space="preserve"> , Ιωάννης </w:t>
      </w:r>
      <w:proofErr w:type="spellStart"/>
      <w:r>
        <w:rPr>
          <w:rFonts w:ascii="Arial" w:hAnsi="Arial" w:cs="Arial"/>
          <w:i/>
        </w:rPr>
        <w:t>Σκουλαρίγκης</w:t>
      </w:r>
      <w:proofErr w:type="spellEnd"/>
      <w:r>
        <w:rPr>
          <w:rFonts w:ascii="Arial" w:hAnsi="Arial" w:cs="Arial"/>
          <w:i/>
        </w:rPr>
        <w:t xml:space="preserve">, Φίλιππος </w:t>
      </w:r>
      <w:proofErr w:type="spellStart"/>
      <w:r>
        <w:rPr>
          <w:rFonts w:ascii="Arial" w:hAnsi="Arial" w:cs="Arial"/>
          <w:i/>
        </w:rPr>
        <w:t>Τρυποσκιάδης</w:t>
      </w:r>
      <w:proofErr w:type="spellEnd"/>
      <w:r>
        <w:rPr>
          <w:rFonts w:ascii="Arial" w:hAnsi="Arial" w:cs="Arial"/>
          <w:i/>
        </w:rPr>
        <w:t>. ΠΑΓΚΟΣΜΙΑ ΒΗΜΑΤΑ ΣΤΗΝ ΙΑΤΡΙΚΗ 2020: (39); 40-42</w:t>
      </w:r>
    </w:p>
    <w:p w:rsidR="00FC3C63" w:rsidRDefault="004208CD">
      <w:pPr>
        <w:pStyle w:val="a7"/>
        <w:numPr>
          <w:ilvl w:val="0"/>
          <w:numId w:val="4"/>
        </w:numPr>
        <w:spacing w:after="0" w:line="48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hyperlink r:id="rId25" w:history="1">
        <w:r>
          <w:rPr>
            <w:rFonts w:ascii="Arial" w:eastAsia="Times New Roman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Vaccina</w:t>
        </w:r>
        <w:r>
          <w:rPr>
            <w:rFonts w:ascii="Arial" w:eastAsia="Times New Roman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tion practices and influenza in professional football players in Greece.</w:t>
        </w:r>
        <w:r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/>
          </w:rPr>
          <w:t xml:space="preserve"> </w:t>
        </w:r>
      </w:hyperlink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>Papagiannis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 xml:space="preserve"> D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Rachiotis G,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Xanthopoulos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Simou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Zilidis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C,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Triposkiadis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F.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Occup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Med (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Lond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). 2020 May 20: kqaa004.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>: 10.1093/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occmed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/kqaa004. Online ahead of print. PMID: 32432327.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1.569].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FC3C63" w:rsidRDefault="00FC3C63">
      <w:pPr>
        <w:pStyle w:val="a7"/>
        <w:spacing w:after="0" w:line="480" w:lineRule="auto"/>
        <w:ind w:left="786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val="en-US"/>
        </w:rPr>
        <w:t>Vaccination Coverage of the Elderly in Greece: A Cross-Sectional N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val="en-US"/>
        </w:rPr>
        <w:t>ationwide Study</w:t>
      </w:r>
      <w:r>
        <w:rPr>
          <w:rFonts w:ascii="Arial" w:eastAsia="Times New Roman" w:hAnsi="Arial" w:cs="Arial"/>
          <w:i/>
          <w:color w:val="4F81BD" w:themeColor="accent1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Rachiotis G,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Mariolis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Zafiriou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KI. Can J Infect Dis Med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Microbiol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. 2020 Jun 27; 2020:5459793.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: 10.1155/2020/5459793.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eCollection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2020. PMID: 32670440.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2.47].</w:t>
      </w:r>
    </w:p>
    <w:p w:rsidR="00FC3C63" w:rsidRDefault="00FC3C63">
      <w:pPr>
        <w:spacing w:after="0" w:line="480" w:lineRule="auto"/>
        <w:ind w:left="568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Assessment of Knowledge, Attitudes, and Practices towards New Coronavirus (SARS-CoV-2) of Health Care Professionals in Greece before the Outbreak Period.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Dimitrios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G.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Raptis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Frade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los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, Zoe Daniil, Georgios Rachiotis and Konstantinos I.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/>
        </w:rPr>
        <w:t>. July 2020 International Journal of Environmental Research and Public Health 17(14):4925.  DOI: 10.3390/ijerph17144925.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3.39].</w:t>
      </w:r>
    </w:p>
    <w:p w:rsidR="00FC3C63" w:rsidRDefault="00FC3C63">
      <w:pPr>
        <w:pStyle w:val="a7"/>
        <w:spacing w:line="480" w:lineRule="auto"/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Hellenic army recruits and change in tobacco use 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habits after entering the military life.</w:t>
      </w:r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Georgousi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Eleftheriou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M,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Ekmektzoglou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Iacovidou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N,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Kouskouni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Chalkias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Xanthos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T,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J,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F. Hellenic J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Cardiol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2020 Aug 23: S1109-9666(20)3018</w:t>
      </w:r>
      <w:r>
        <w:rPr>
          <w:rFonts w:ascii="Arial" w:hAnsi="Arial" w:cs="Arial"/>
          <w:i/>
          <w:sz w:val="24"/>
          <w:szCs w:val="24"/>
          <w:lang w:val="en-US"/>
        </w:rPr>
        <w:t xml:space="preserve">6-X.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: 10.1016/j.hjc.2020.08.004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4.4].</w:t>
      </w:r>
    </w:p>
    <w:p w:rsidR="00FC3C63" w:rsidRDefault="00FC3C63">
      <w:pPr>
        <w:pStyle w:val="a7"/>
        <w:spacing w:line="480" w:lineRule="auto"/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Regional variation and socioeconomic determinants of suicide mortality in Greece before and during economic crisis</w:t>
      </w:r>
      <w:r>
        <w:rPr>
          <w:rFonts w:ascii="Arial" w:hAnsi="Arial" w:cs="Arial"/>
          <w:i/>
          <w:sz w:val="24"/>
          <w:szCs w:val="24"/>
          <w:lang w:val="en-US"/>
        </w:rPr>
        <w:t xml:space="preserve">. Christos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Georgios Rachiotis. Applied Sciences (Switzerland),</w:t>
      </w:r>
      <w:r>
        <w:rPr>
          <w:rFonts w:ascii="Arial" w:hAnsi="Arial" w:cs="Arial"/>
          <w:i/>
          <w:sz w:val="24"/>
          <w:szCs w:val="24"/>
          <w:lang w:val="en-US"/>
        </w:rPr>
        <w:t xml:space="preserve"> 2020, 10(17), 6117</w:t>
      </w:r>
      <w:r>
        <w:rPr>
          <w:rFonts w:ascii="Arial" w:hAnsi="Arial" w:cs="Arial"/>
          <w:b/>
          <w:i/>
          <w:sz w:val="24"/>
          <w:szCs w:val="24"/>
          <w:lang w:val="en-US"/>
        </w:rPr>
        <w:t>. (Corresponding author)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2.47].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142" w:hanging="426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b/>
          <w:i/>
          <w:lang w:val="en-US"/>
        </w:rPr>
        <w:lastRenderedPageBreak/>
        <w:t xml:space="preserve"> </w:t>
      </w:r>
      <w:r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effect of Spirituality on Mental Health among Hypertensive elderly people: A Cross-sectional Community-based Study.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V.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Chrysoula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lang w:val="en-US"/>
        </w:rPr>
        <w:t>Tsaras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b/>
          <w:i/>
          <w:lang w:val="en-US"/>
        </w:rPr>
        <w:t>,</w:t>
      </w:r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lamprini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Kontopoulou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lambrini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Kourkouta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Areti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Tsalogliodou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Tzavella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C.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Mater </w:t>
      </w:r>
      <w:proofErr w:type="spellStart"/>
      <w:r>
        <w:rPr>
          <w:rFonts w:ascii="Arial" w:hAnsi="Arial" w:cs="Arial"/>
          <w:i/>
          <w:lang w:val="en-US"/>
        </w:rPr>
        <w:t>Sociomed</w:t>
      </w:r>
      <w:proofErr w:type="spellEnd"/>
      <w:r>
        <w:rPr>
          <w:rFonts w:ascii="Arial" w:hAnsi="Arial" w:cs="Arial"/>
          <w:i/>
          <w:lang w:val="en-US"/>
        </w:rPr>
        <w:t>. 2020 Sep; 32(3): 218-223.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Bur</w:t>
      </w:r>
      <w:r>
        <w:rPr>
          <w:rFonts w:ascii="Arial" w:hAnsi="Arial" w:cs="Arial"/>
          <w:i/>
          <w:color w:val="4F81BD" w:themeColor="accent1"/>
          <w:u w:val="single"/>
          <w:lang w:val="en-US"/>
        </w:rPr>
        <w:t xml:space="preserve">nout and associated factors among Greek substance use disorder treatment providers during economic crisis. </w:t>
      </w:r>
      <w:r>
        <w:rPr>
          <w:rFonts w:ascii="Arial" w:hAnsi="Arial" w:cs="Arial"/>
          <w:i/>
          <w:color w:val="000000" w:themeColor="text1"/>
          <w:lang w:val="en-US"/>
        </w:rPr>
        <w:t xml:space="preserve">Rachiotis G,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Syrgani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C,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Symvoulakis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EK,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Dadouli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K</w:t>
      </w:r>
      <w:r>
        <w:rPr>
          <w:rFonts w:ascii="Arial" w:hAnsi="Arial" w:cs="Arial"/>
          <w:b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Papagiannis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D</w:t>
      </w:r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KI,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Candilis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PJ. Arch Environ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Occup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Health. 2020 Nov 5:1-7.</w:t>
      </w:r>
      <w:r>
        <w:rPr>
          <w:rFonts w:ascii="Arial" w:hAnsi="Arial" w:cs="Arial"/>
          <w:i/>
          <w:color w:val="000000" w:themeColor="text1"/>
          <w:lang w:val="en-US"/>
        </w:rPr>
        <w:tab/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doi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>: 10.1</w:t>
      </w:r>
      <w:r>
        <w:rPr>
          <w:rFonts w:ascii="Arial" w:hAnsi="Arial" w:cs="Arial"/>
          <w:i/>
          <w:color w:val="000000" w:themeColor="text1"/>
          <w:lang w:val="en-US"/>
        </w:rPr>
        <w:t>080/19338244.2020.1842311</w:t>
      </w:r>
      <w:r>
        <w:rPr>
          <w:rFonts w:ascii="Arial" w:hAnsi="Arial" w:cs="Arial"/>
          <w:i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1.9].</w:t>
      </w:r>
    </w:p>
    <w:p w:rsidR="00FC3C63" w:rsidRDefault="004208CD">
      <w:pPr>
        <w:pStyle w:val="a7"/>
        <w:numPr>
          <w:ilvl w:val="0"/>
          <w:numId w:val="4"/>
        </w:numPr>
        <w:spacing w:after="180" w:line="480" w:lineRule="auto"/>
        <w:ind w:left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Burnout among </w:t>
      </w:r>
      <w:proofErr w:type="spellStart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Labour</w:t>
      </w:r>
      <w:proofErr w:type="spellEnd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Inspectors in Greece: A nationwide cross-sectional study.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Rachiotis George. Manuscript Number: Safety Science, Volume 135, March 2021, DOI </w:t>
      </w:r>
      <w:r>
        <w:rPr>
          <w:rFonts w:ascii="Arial" w:hAnsi="Arial" w:cs="Arial"/>
          <w:i/>
          <w:sz w:val="24"/>
          <w:szCs w:val="24"/>
          <w:lang w:val="en-US"/>
        </w:rPr>
        <w:t>10.1016/j.ssci.2020.105134 [</w:t>
      </w:r>
      <w:r>
        <w:rPr>
          <w:rFonts w:ascii="Arial" w:hAnsi="Arial" w:cs="Arial"/>
          <w:b/>
          <w:i/>
          <w:sz w:val="24"/>
          <w:szCs w:val="24"/>
          <w:lang w:val="en-US"/>
        </w:rPr>
        <w:t>I.F 4.105].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Effect of Spirituality in Quality of Life of Hemodialysis Patients. 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C.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 xml:space="preserve">, Victoria </w:t>
      </w:r>
      <w:proofErr w:type="spellStart"/>
      <w:r>
        <w:rPr>
          <w:rFonts w:ascii="Arial" w:hAnsi="Arial" w:cs="Arial"/>
          <w:i/>
          <w:lang w:val="en-US"/>
        </w:rPr>
        <w:t>Alikari</w:t>
      </w:r>
      <w:proofErr w:type="spellEnd"/>
      <w:r>
        <w:rPr>
          <w:rFonts w:ascii="Arial" w:hAnsi="Arial" w:cs="Arial"/>
          <w:i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lang w:val="en-US"/>
        </w:rPr>
        <w:t>Tsaras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V.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Tzavella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r>
        <w:rPr>
          <w:rFonts w:ascii="Arial" w:hAnsi="Arial" w:cs="Arial"/>
          <w:b/>
          <w:i/>
          <w:lang w:val="en-US"/>
        </w:rPr>
        <w:t xml:space="preserve">Dimitris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Sofia </w:t>
      </w:r>
      <w:proofErr w:type="spellStart"/>
      <w:r>
        <w:rPr>
          <w:rFonts w:ascii="Arial" w:hAnsi="Arial" w:cs="Arial"/>
          <w:i/>
          <w:lang w:val="en-US"/>
        </w:rPr>
        <w:t>Zyga</w:t>
      </w:r>
      <w:proofErr w:type="spellEnd"/>
      <w:r>
        <w:rPr>
          <w:rFonts w:ascii="Arial" w:hAnsi="Arial" w:cs="Arial"/>
          <w:i/>
          <w:lang w:val="en-US"/>
        </w:rPr>
        <w:t xml:space="preserve">. J </w:t>
      </w:r>
      <w:proofErr w:type="spellStart"/>
      <w:r>
        <w:rPr>
          <w:rFonts w:ascii="Arial" w:hAnsi="Arial" w:cs="Arial"/>
          <w:i/>
          <w:lang w:val="en-US"/>
        </w:rPr>
        <w:t>Relig</w:t>
      </w:r>
      <w:proofErr w:type="spellEnd"/>
      <w:r>
        <w:rPr>
          <w:rFonts w:ascii="Arial" w:hAnsi="Arial" w:cs="Arial"/>
          <w:i/>
          <w:lang w:val="en-US"/>
        </w:rPr>
        <w:t xml:space="preserve"> Health. 2021 Jan 7. </w:t>
      </w:r>
      <w:proofErr w:type="spellStart"/>
      <w:r>
        <w:rPr>
          <w:rFonts w:ascii="Arial" w:hAnsi="Arial" w:cs="Arial"/>
          <w:i/>
          <w:lang w:val="en-US"/>
        </w:rPr>
        <w:t>doi</w:t>
      </w:r>
      <w:proofErr w:type="spellEnd"/>
      <w:r>
        <w:rPr>
          <w:rFonts w:ascii="Arial" w:hAnsi="Arial" w:cs="Arial"/>
          <w:i/>
          <w:lang w:val="en-US"/>
        </w:rPr>
        <w:t xml:space="preserve">: 10.1007/s10943-020-01153-x. </w:t>
      </w:r>
      <w:r>
        <w:rPr>
          <w:rFonts w:ascii="Arial" w:hAnsi="Arial" w:cs="Arial"/>
          <w:b/>
          <w:i/>
          <w:lang w:val="en-US"/>
        </w:rPr>
        <w:t>[I.F 1.41].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Attitudes and smoking prevalence among undergraduate students in central Greece</w:t>
      </w:r>
      <w:r>
        <w:rPr>
          <w:rFonts w:ascii="Arial" w:hAnsi="Arial" w:cs="Arial"/>
          <w:i/>
          <w:color w:val="4F81BD" w:themeColor="accent1"/>
          <w:lang w:val="en-US"/>
        </w:rPr>
        <w:t xml:space="preserve">.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Panagiotis </w:t>
      </w:r>
      <w:proofErr w:type="spellStart"/>
      <w:r>
        <w:rPr>
          <w:rFonts w:ascii="Arial" w:hAnsi="Arial" w:cs="Arial"/>
          <w:i/>
          <w:lang w:val="en-US"/>
        </w:rPr>
        <w:t>Routis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Lamprini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Kontopoulou</w:t>
      </w:r>
      <w:proofErr w:type="spellEnd"/>
      <w:r>
        <w:rPr>
          <w:rFonts w:ascii="Arial" w:hAnsi="Arial" w:cs="Arial"/>
          <w:i/>
          <w:lang w:val="en-US"/>
        </w:rPr>
        <w:t xml:space="preserve">, Georgios Rachiotis and Konstantinos I. </w:t>
      </w:r>
      <w:proofErr w:type="spellStart"/>
      <w:r>
        <w:rPr>
          <w:rFonts w:ascii="Arial" w:hAnsi="Arial" w:cs="Arial"/>
          <w:i/>
          <w:lang w:val="en-US"/>
        </w:rPr>
        <w:t>Gourgoulianis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GeNeDis</w:t>
      </w:r>
      <w:proofErr w:type="spellEnd"/>
      <w:r>
        <w:rPr>
          <w:rFonts w:ascii="Arial" w:hAnsi="Arial" w:cs="Arial"/>
          <w:i/>
          <w:lang w:val="en-US"/>
        </w:rPr>
        <w:t xml:space="preserve"> 2020.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Adv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Exp</w:t>
      </w:r>
      <w:proofErr w:type="spellEnd"/>
      <w:r>
        <w:rPr>
          <w:rFonts w:ascii="Arial" w:hAnsi="Arial" w:cs="Arial"/>
          <w:i/>
          <w:lang w:val="en-US"/>
        </w:rPr>
        <w:t xml:space="preserve"> Med Biol. 2021; 1339:1-7. </w:t>
      </w:r>
      <w:hyperlink r:id="rId26" w:history="1">
        <w:r>
          <w:rPr>
            <w:rStyle w:val="-"/>
            <w:rFonts w:ascii="Arial" w:hAnsi="Arial" w:cs="Arial"/>
            <w:i/>
            <w:lang w:val="en-US"/>
          </w:rPr>
          <w:t>https://doi.org/10.1007/978-3-030-78787-5_1</w:t>
        </w:r>
      </w:hyperlink>
      <w:r>
        <w:rPr>
          <w:rFonts w:ascii="Arial" w:hAnsi="Arial" w:cs="Arial"/>
          <w:i/>
          <w:lang w:val="en-US"/>
        </w:rPr>
        <w:t xml:space="preserve">  </w:t>
      </w:r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 xml:space="preserve">(Corresponding </w:t>
      </w:r>
      <w:r>
        <w:rPr>
          <w:rFonts w:ascii="Arial" w:hAnsi="Arial" w:cs="Arial"/>
          <w:b/>
          <w:i/>
          <w:lang w:val="en-US"/>
        </w:rPr>
        <w:t>author)</w:t>
      </w:r>
      <w:r>
        <w:rPr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2.45].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lastRenderedPageBreak/>
        <w:t>Level of knowledge about COPD among patients and caregivers</w:t>
      </w:r>
      <w:r>
        <w:rPr>
          <w:rFonts w:ascii="Arial" w:hAnsi="Arial" w:cs="Arial"/>
          <w:i/>
          <w:color w:val="548DD4" w:themeColor="text2" w:themeTint="99"/>
          <w:u w:val="single"/>
          <w:lang w:val="en-US"/>
        </w:rPr>
        <w:t>.</w:t>
      </w:r>
      <w:r>
        <w:rPr>
          <w:i/>
          <w:color w:val="548DD4" w:themeColor="text2" w:themeTint="99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Dimitrios</w:t>
      </w:r>
      <w:proofErr w:type="spellEnd"/>
      <w:r>
        <w:rPr>
          <w:rFonts w:ascii="Arial" w:hAnsi="Arial" w:cs="Arial"/>
          <w:i/>
          <w:lang w:val="en-US"/>
        </w:rPr>
        <w:t xml:space="preserve"> G. </w:t>
      </w:r>
      <w:proofErr w:type="spellStart"/>
      <w:r>
        <w:rPr>
          <w:rFonts w:ascii="Arial" w:hAnsi="Arial" w:cs="Arial"/>
          <w:i/>
          <w:lang w:val="en-US"/>
        </w:rPr>
        <w:t>Raptis</w:t>
      </w:r>
      <w:proofErr w:type="spellEnd"/>
      <w:r>
        <w:rPr>
          <w:rFonts w:ascii="Arial" w:hAnsi="Arial" w:cs="Arial"/>
          <w:i/>
          <w:lang w:val="en-US"/>
        </w:rPr>
        <w:t xml:space="preserve">, Georgia G. </w:t>
      </w:r>
      <w:proofErr w:type="spellStart"/>
      <w:r>
        <w:rPr>
          <w:rFonts w:ascii="Arial" w:hAnsi="Arial" w:cs="Arial"/>
          <w:i/>
          <w:lang w:val="en-US"/>
        </w:rPr>
        <w:t>Rapti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V. </w:t>
      </w:r>
      <w:proofErr w:type="spellStart"/>
      <w:r>
        <w:rPr>
          <w:rFonts w:ascii="Arial" w:hAnsi="Arial" w:cs="Arial"/>
          <w:i/>
          <w:lang w:val="en-US"/>
        </w:rPr>
        <w:t>Papthanasiou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Konstantinos I. </w:t>
      </w:r>
      <w:proofErr w:type="spellStart"/>
      <w:r>
        <w:rPr>
          <w:rFonts w:ascii="Arial" w:hAnsi="Arial" w:cs="Arial"/>
          <w:i/>
          <w:lang w:val="en-US"/>
        </w:rPr>
        <w:t>Gourgoulianis</w:t>
      </w:r>
      <w:proofErr w:type="spellEnd"/>
      <w:r>
        <w:rPr>
          <w:rFonts w:ascii="Arial" w:hAnsi="Arial" w:cs="Arial"/>
          <w:i/>
          <w:lang w:val="en-US"/>
        </w:rPr>
        <w:t xml:space="preserve"> and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548DD4" w:themeColor="text2" w:themeTint="99"/>
          <w:lang w:val="en-US"/>
        </w:rPr>
        <w:t>Adv</w:t>
      </w:r>
      <w:proofErr w:type="spellEnd"/>
      <w:r>
        <w:rPr>
          <w:rFonts w:ascii="Arial" w:hAnsi="Arial" w:cs="Arial"/>
          <w:i/>
          <w:color w:val="548DD4" w:themeColor="text2" w:themeTint="9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548DD4" w:themeColor="text2" w:themeTint="99"/>
          <w:lang w:val="en-US"/>
        </w:rPr>
        <w:t>Exp</w:t>
      </w:r>
      <w:proofErr w:type="spellEnd"/>
      <w:r>
        <w:rPr>
          <w:rFonts w:ascii="Arial" w:hAnsi="Arial" w:cs="Arial"/>
          <w:i/>
          <w:color w:val="548DD4" w:themeColor="text2" w:themeTint="99"/>
          <w:lang w:val="en-US"/>
        </w:rPr>
        <w:t xml:space="preserve"> Med Biol. 2021; 1337:299-305. </w:t>
      </w:r>
      <w:proofErr w:type="spellStart"/>
      <w:r>
        <w:rPr>
          <w:rFonts w:ascii="Arial" w:hAnsi="Arial" w:cs="Arial"/>
          <w:i/>
          <w:color w:val="548DD4" w:themeColor="text2" w:themeTint="99"/>
          <w:lang w:val="en-US"/>
        </w:rPr>
        <w:t>do</w:t>
      </w:r>
      <w:r>
        <w:rPr>
          <w:rFonts w:ascii="Arial" w:hAnsi="Arial" w:cs="Arial"/>
          <w:i/>
          <w:color w:val="548DD4" w:themeColor="text2" w:themeTint="99"/>
          <w:lang w:val="en-US"/>
        </w:rPr>
        <w:t>i</w:t>
      </w:r>
      <w:proofErr w:type="spellEnd"/>
      <w:r>
        <w:rPr>
          <w:rFonts w:ascii="Arial" w:hAnsi="Arial" w:cs="Arial"/>
          <w:i/>
          <w:color w:val="548DD4" w:themeColor="text2" w:themeTint="99"/>
          <w:lang w:val="en-US"/>
        </w:rPr>
        <w:t>: 10.1007/978-3-030-78771-4_33.</w:t>
      </w:r>
      <w:r>
        <w:rPr>
          <w:rFonts w:ascii="Arial" w:hAnsi="Arial" w:cs="Arial"/>
          <w:b/>
          <w:i/>
          <w:lang w:val="en-US"/>
        </w:rPr>
        <w:t xml:space="preserve"> (Corresponding author),</w:t>
      </w:r>
      <w:r>
        <w:rPr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2.45].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Increased body mass index (BMI) and sunscreen use are associated with inadequate vitamin D status in Greek adults in winter</w:t>
      </w:r>
      <w:r>
        <w:rPr>
          <w:rFonts w:ascii="Arial" w:hAnsi="Arial" w:cs="Arial"/>
          <w:i/>
          <w:lang w:val="en-US"/>
        </w:rPr>
        <w:t>.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Lamprini</w:t>
      </w:r>
      <w:proofErr w:type="spellEnd"/>
      <w:r>
        <w:rPr>
          <w:rFonts w:ascii="Arial" w:hAnsi="Arial" w:cs="Arial"/>
          <w:i/>
          <w:lang w:val="en-US"/>
        </w:rPr>
        <w:t xml:space="preserve"> B </w:t>
      </w:r>
      <w:proofErr w:type="spellStart"/>
      <w:r>
        <w:rPr>
          <w:rFonts w:ascii="Arial" w:hAnsi="Arial" w:cs="Arial"/>
          <w:i/>
          <w:lang w:val="en-US"/>
        </w:rPr>
        <w:t>Kontopoulou</w:t>
      </w:r>
      <w:proofErr w:type="spellEnd"/>
      <w:r>
        <w:rPr>
          <w:rFonts w:ascii="Arial" w:hAnsi="Arial" w:cs="Arial"/>
          <w:i/>
          <w:lang w:val="en-US"/>
        </w:rPr>
        <w:t xml:space="preserve">, Anna </w:t>
      </w:r>
      <w:proofErr w:type="spellStart"/>
      <w:r>
        <w:rPr>
          <w:rFonts w:ascii="Arial" w:hAnsi="Arial" w:cs="Arial"/>
          <w:i/>
          <w:lang w:val="en-US"/>
        </w:rPr>
        <w:t>Challa</w:t>
      </w:r>
      <w:proofErr w:type="spellEnd"/>
      <w:r>
        <w:rPr>
          <w:rFonts w:ascii="Arial" w:hAnsi="Arial" w:cs="Arial"/>
          <w:i/>
          <w:lang w:val="en-US"/>
        </w:rPr>
        <w:t xml:space="preserve">, Maria </w:t>
      </w:r>
      <w:proofErr w:type="spellStart"/>
      <w:r>
        <w:rPr>
          <w:rFonts w:ascii="Arial" w:hAnsi="Arial" w:cs="Arial"/>
          <w:i/>
          <w:lang w:val="en-US"/>
        </w:rPr>
        <w:t>Vaiou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Amalia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Moula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V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Georgios </w:t>
      </w:r>
      <w:proofErr w:type="spellStart"/>
      <w:r>
        <w:rPr>
          <w:rFonts w:ascii="Arial" w:hAnsi="Arial" w:cs="Arial"/>
          <w:i/>
          <w:lang w:val="en-US"/>
        </w:rPr>
        <w:t>Marakis</w:t>
      </w:r>
      <w:proofErr w:type="spellEnd"/>
      <w:r>
        <w:rPr>
          <w:rFonts w:ascii="Arial" w:hAnsi="Arial" w:cs="Arial"/>
          <w:i/>
          <w:lang w:val="en-US"/>
        </w:rPr>
        <w:t xml:space="preserve">, Georgios E </w:t>
      </w:r>
      <w:proofErr w:type="spellStart"/>
      <w:r>
        <w:rPr>
          <w:rFonts w:ascii="Arial" w:hAnsi="Arial" w:cs="Arial"/>
          <w:i/>
          <w:lang w:val="en-US"/>
        </w:rPr>
        <w:t>Karpetas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C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, Christos G </w:t>
      </w:r>
      <w:proofErr w:type="spellStart"/>
      <w:r>
        <w:rPr>
          <w:rFonts w:ascii="Arial" w:hAnsi="Arial" w:cs="Arial"/>
          <w:i/>
          <w:lang w:val="en-US"/>
        </w:rPr>
        <w:t>Mastorodimos</w:t>
      </w:r>
      <w:proofErr w:type="spellEnd"/>
      <w:r>
        <w:rPr>
          <w:rFonts w:ascii="Arial" w:hAnsi="Arial" w:cs="Arial"/>
          <w:i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lang w:val="en-US"/>
        </w:rPr>
        <w:t>Gourgoulianis</w:t>
      </w:r>
      <w:proofErr w:type="spellEnd"/>
      <w:r>
        <w:rPr>
          <w:rFonts w:ascii="Arial" w:hAnsi="Arial" w:cs="Arial"/>
          <w:i/>
          <w:lang w:val="en-US"/>
        </w:rPr>
        <w:t xml:space="preserve"> and </w:t>
      </w:r>
      <w:proofErr w:type="spellStart"/>
      <w:r>
        <w:rPr>
          <w:rFonts w:ascii="Arial" w:hAnsi="Arial" w:cs="Arial"/>
          <w:i/>
          <w:lang w:val="en-US"/>
        </w:rPr>
        <w:t>Anargy</w:t>
      </w:r>
      <w:r>
        <w:rPr>
          <w:rFonts w:ascii="Arial" w:hAnsi="Arial" w:cs="Arial"/>
          <w:i/>
          <w:lang w:val="en-US"/>
        </w:rPr>
        <w:t>ros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Moulas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70C0"/>
          <w:lang w:val="en-US"/>
        </w:rPr>
        <w:t>Adv</w:t>
      </w:r>
      <w:proofErr w:type="spellEnd"/>
      <w:r>
        <w:rPr>
          <w:rFonts w:ascii="Arial" w:hAnsi="Arial" w:cs="Arial"/>
          <w:i/>
          <w:color w:val="0070C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70C0"/>
          <w:lang w:val="en-US"/>
        </w:rPr>
        <w:t>Exp</w:t>
      </w:r>
      <w:proofErr w:type="spellEnd"/>
      <w:r>
        <w:rPr>
          <w:rFonts w:ascii="Arial" w:hAnsi="Arial" w:cs="Arial"/>
          <w:i/>
          <w:color w:val="0070C0"/>
          <w:lang w:val="en-US"/>
        </w:rPr>
        <w:t xml:space="preserve"> Med Biol. 2021; 1337:307-314. </w:t>
      </w:r>
      <w:proofErr w:type="spellStart"/>
      <w:r>
        <w:rPr>
          <w:rFonts w:ascii="Arial" w:hAnsi="Arial" w:cs="Arial"/>
          <w:i/>
          <w:color w:val="0070C0"/>
          <w:lang w:val="en-US"/>
        </w:rPr>
        <w:t>doi</w:t>
      </w:r>
      <w:proofErr w:type="spellEnd"/>
      <w:r>
        <w:rPr>
          <w:rFonts w:ascii="Arial" w:hAnsi="Arial" w:cs="Arial"/>
          <w:i/>
          <w:color w:val="0070C0"/>
          <w:lang w:val="en-US"/>
        </w:rPr>
        <w:t>: 10.1007/978-3-030-78771-4_34</w:t>
      </w:r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b/>
          <w:i/>
          <w:lang w:val="en-US"/>
        </w:rPr>
        <w:t xml:space="preserve"> [I.F 2.45].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Compliance of bronchial asthma patients with the Mediterranean diet</w:t>
      </w:r>
      <w:r>
        <w:rPr>
          <w:rFonts w:ascii="Arial" w:hAnsi="Arial" w:cs="Arial"/>
          <w:i/>
          <w:color w:val="548DD4" w:themeColor="text2" w:themeTint="99"/>
          <w:u w:val="single"/>
          <w:lang w:val="en-US"/>
        </w:rPr>
        <w:t>.</w:t>
      </w:r>
      <w:r>
        <w:rPr>
          <w:i/>
          <w:color w:val="548DD4" w:themeColor="text2" w:themeTint="99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 xml:space="preserve"> V.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, Athanasios </w:t>
      </w:r>
      <w:proofErr w:type="spellStart"/>
      <w:r>
        <w:rPr>
          <w:rFonts w:ascii="Arial" w:hAnsi="Arial" w:cs="Arial"/>
          <w:i/>
          <w:lang w:val="en-US"/>
        </w:rPr>
        <w:t>Kotsopoulos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Ourania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Kotsiou</w:t>
      </w:r>
      <w:proofErr w:type="spellEnd"/>
      <w:r>
        <w:rPr>
          <w:rFonts w:ascii="Arial" w:hAnsi="Arial" w:cs="Arial"/>
          <w:i/>
          <w:lang w:val="en-US"/>
        </w:rPr>
        <w:t xml:space="preserve">, Zoe Daniil,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C.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Konstantinos I. </w:t>
      </w:r>
      <w:proofErr w:type="spellStart"/>
      <w:r>
        <w:rPr>
          <w:rFonts w:ascii="Arial" w:hAnsi="Arial" w:cs="Arial"/>
          <w:i/>
          <w:lang w:val="en-US"/>
        </w:rPr>
        <w:t>Gourgoulianis</w:t>
      </w:r>
      <w:proofErr w:type="spellEnd"/>
      <w:r>
        <w:rPr>
          <w:rFonts w:ascii="Arial" w:hAnsi="Arial" w:cs="Arial"/>
          <w:i/>
          <w:lang w:val="en-US"/>
        </w:rPr>
        <w:t xml:space="preserve"> and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Adv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Exp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 xml:space="preserve"> Med Biol. 2021; 1337:117-125.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doi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>: 10.1007/978-3-030-78771-4_14.</w:t>
      </w:r>
      <w:r>
        <w:rPr>
          <w:rFonts w:ascii="Arial" w:hAnsi="Arial" w:cs="Arial"/>
          <w:b/>
          <w:i/>
          <w:color w:val="365F91" w:themeColor="accent1" w:themeShade="BF"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2.45]</w:t>
      </w:r>
      <w:r>
        <w:rPr>
          <w:rFonts w:ascii="Arial" w:hAnsi="Arial" w:cs="Arial"/>
          <w:b/>
          <w:i/>
          <w:lang w:val="en-US"/>
        </w:rPr>
        <w:t>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365F91" w:themeColor="accent1" w:themeShade="BF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The Effect of Spirituality on Illness Perceptions in Patients Undergoing Hemodialysis: Spirituality and Health</w:t>
      </w:r>
      <w:r>
        <w:rPr>
          <w:rFonts w:ascii="Arial" w:hAnsi="Arial" w:cs="Arial"/>
          <w:i/>
          <w:color w:val="FF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 xml:space="preserve"> EC, </w:t>
      </w:r>
      <w:proofErr w:type="spellStart"/>
      <w:r>
        <w:rPr>
          <w:rFonts w:ascii="Arial" w:hAnsi="Arial" w:cs="Arial"/>
          <w:i/>
          <w:lang w:val="en-US"/>
        </w:rPr>
        <w:t>Alikari</w:t>
      </w:r>
      <w:proofErr w:type="spellEnd"/>
      <w:r>
        <w:rPr>
          <w:rFonts w:ascii="Arial" w:hAnsi="Arial" w:cs="Arial"/>
          <w:i/>
          <w:lang w:val="en-US"/>
        </w:rPr>
        <w:t xml:space="preserve"> V, Balta K, </w:t>
      </w:r>
      <w:proofErr w:type="spellStart"/>
      <w:r>
        <w:rPr>
          <w:rFonts w:ascii="Arial" w:hAnsi="Arial" w:cs="Arial"/>
          <w:i/>
          <w:lang w:val="en-US"/>
        </w:rPr>
        <w:t>Živanović</w:t>
      </w:r>
      <w:proofErr w:type="spellEnd"/>
      <w:r>
        <w:rPr>
          <w:rFonts w:ascii="Arial" w:hAnsi="Arial" w:cs="Arial"/>
          <w:i/>
          <w:lang w:val="en-US"/>
        </w:rPr>
        <w:t xml:space="preserve"> D, </w:t>
      </w:r>
      <w:proofErr w:type="spellStart"/>
      <w:r>
        <w:rPr>
          <w:rFonts w:ascii="Arial" w:hAnsi="Arial" w:cs="Arial"/>
          <w:i/>
          <w:lang w:val="en-US"/>
        </w:rPr>
        <w:t>Javorac</w:t>
      </w:r>
      <w:proofErr w:type="spellEnd"/>
      <w:r>
        <w:rPr>
          <w:rFonts w:ascii="Arial" w:hAnsi="Arial" w:cs="Arial"/>
          <w:i/>
          <w:lang w:val="en-US"/>
        </w:rPr>
        <w:t xml:space="preserve"> J,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b/>
          <w:i/>
          <w:lang w:val="en-US"/>
        </w:rPr>
        <w:t xml:space="preserve"> D</w:t>
      </w:r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Tzavella</w:t>
      </w:r>
      <w:proofErr w:type="spellEnd"/>
      <w:r>
        <w:rPr>
          <w:rFonts w:ascii="Arial" w:hAnsi="Arial" w:cs="Arial"/>
          <w:i/>
          <w:lang w:val="en-US"/>
        </w:rPr>
        <w:t xml:space="preserve"> F, </w:t>
      </w:r>
      <w:proofErr w:type="spellStart"/>
      <w:r>
        <w:rPr>
          <w:rFonts w:ascii="Arial" w:hAnsi="Arial" w:cs="Arial"/>
          <w:i/>
          <w:lang w:val="en-US"/>
        </w:rPr>
        <w:t>Tsaras</w:t>
      </w:r>
      <w:proofErr w:type="spellEnd"/>
      <w:r>
        <w:rPr>
          <w:rFonts w:ascii="Arial" w:hAnsi="Arial" w:cs="Arial"/>
          <w:i/>
          <w:lang w:val="en-US"/>
        </w:rPr>
        <w:t xml:space="preserve"> K, </w:t>
      </w:r>
      <w:proofErr w:type="spellStart"/>
      <w:r>
        <w:rPr>
          <w:rFonts w:ascii="Arial" w:hAnsi="Arial" w:cs="Arial"/>
          <w:i/>
          <w:lang w:val="en-US"/>
        </w:rPr>
        <w:t>Papathanasiou</w:t>
      </w:r>
      <w:proofErr w:type="spellEnd"/>
      <w:r>
        <w:rPr>
          <w:rFonts w:ascii="Arial" w:hAnsi="Arial" w:cs="Arial"/>
          <w:i/>
          <w:lang w:val="en-US"/>
        </w:rPr>
        <w:t xml:space="preserve"> IV, </w:t>
      </w:r>
      <w:proofErr w:type="spellStart"/>
      <w:r>
        <w:rPr>
          <w:rFonts w:ascii="Arial" w:hAnsi="Arial" w:cs="Arial"/>
          <w:i/>
          <w:lang w:val="en-US"/>
        </w:rPr>
        <w:t>Zyga</w:t>
      </w:r>
      <w:proofErr w:type="spellEnd"/>
      <w:r>
        <w:rPr>
          <w:rFonts w:ascii="Arial" w:hAnsi="Arial" w:cs="Arial"/>
          <w:i/>
          <w:lang w:val="en-US"/>
        </w:rPr>
        <w:t xml:space="preserve"> S</w:t>
      </w:r>
      <w:r>
        <w:rPr>
          <w:rFonts w:ascii="Arial" w:hAnsi="Arial" w:cs="Arial"/>
          <w:i/>
          <w:color w:val="FF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Adv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Exp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 xml:space="preserve"> Med Biol. 2021</w:t>
      </w:r>
      <w:r>
        <w:rPr>
          <w:rFonts w:ascii="Arial" w:hAnsi="Arial" w:cs="Arial"/>
          <w:i/>
          <w:color w:val="365F91" w:themeColor="accent1" w:themeShade="BF"/>
          <w:lang w:val="en-US"/>
        </w:rPr>
        <w:t xml:space="preserve">;1337:65-75. </w:t>
      </w:r>
      <w:proofErr w:type="spellStart"/>
      <w:r>
        <w:rPr>
          <w:rFonts w:ascii="Arial" w:hAnsi="Arial" w:cs="Arial"/>
          <w:i/>
          <w:color w:val="365F91" w:themeColor="accent1" w:themeShade="BF"/>
          <w:lang w:val="en-US"/>
        </w:rPr>
        <w:t>doi</w:t>
      </w:r>
      <w:proofErr w:type="spellEnd"/>
      <w:r>
        <w:rPr>
          <w:rFonts w:ascii="Arial" w:hAnsi="Arial" w:cs="Arial"/>
          <w:i/>
          <w:color w:val="365F91" w:themeColor="accent1" w:themeShade="BF"/>
          <w:lang w:val="en-US"/>
        </w:rPr>
        <w:t xml:space="preserve">: 10.1007/978-3-030-78771-4_8.   </w:t>
      </w:r>
      <w:r>
        <w:rPr>
          <w:rFonts w:ascii="Arial" w:hAnsi="Arial" w:cs="Arial"/>
          <w:b/>
          <w:i/>
          <w:lang w:val="en-US"/>
        </w:rPr>
        <w:t>[I.F 2.45].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The effect of emotional intelligence on caring behaviors among psychiatric nurses in Greece</w:t>
      </w:r>
      <w:r>
        <w:rPr>
          <w:rFonts w:ascii="Arial" w:hAnsi="Arial" w:cs="Arial"/>
          <w:i/>
          <w:color w:val="000000" w:themeColor="text1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Ioanna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V.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Papathanasiou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Anneta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Christidou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Victoria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Alikari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Tsaras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Foteini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Malli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Papagiannis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lastRenderedPageBreak/>
        <w:t>Lamprini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Kontopoulou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Lambrini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Kourkouta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and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C.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Adv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Exp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 xml:space="preserve"> Med Biol. 2021; 1337:217-225.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doi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>: 10.1007/978-3-030-78771-4_25.</w:t>
      </w:r>
      <w:r>
        <w:rPr>
          <w:rFonts w:ascii="Arial" w:hAnsi="Arial" w:cs="Arial"/>
          <w:i/>
          <w:color w:val="FF0000"/>
          <w:lang w:val="en-US"/>
        </w:rPr>
        <w:t xml:space="preserve">  </w:t>
      </w:r>
      <w:r>
        <w:rPr>
          <w:rFonts w:ascii="Arial" w:hAnsi="Arial" w:cs="Arial"/>
          <w:b/>
          <w:i/>
          <w:lang w:val="en-US"/>
        </w:rPr>
        <w:t>[I.F 2.45].</w:t>
      </w:r>
    </w:p>
    <w:p w:rsidR="00FC3C63" w:rsidRDefault="00FC3C63">
      <w:pPr>
        <w:pStyle w:val="details"/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highlight w:val="yellow"/>
          <w:u w:val="single"/>
        </w:rPr>
      </w:pP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Greek nurses’ perception of hospital ethical climate. A cross-sectional study.</w:t>
      </w:r>
      <w:r>
        <w:rPr>
          <w:i/>
          <w:color w:val="4F81BD" w:themeColor="accent1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Evangelos</w:t>
      </w:r>
      <w:proofErr w:type="spellEnd"/>
      <w:r>
        <w:rPr>
          <w:rFonts w:ascii="Arial" w:hAnsi="Arial" w:cs="Arial"/>
          <w:i/>
          <w:lang w:val="en-US"/>
        </w:rPr>
        <w:t xml:space="preserve"> C. </w:t>
      </w:r>
      <w:proofErr w:type="spellStart"/>
      <w:r>
        <w:rPr>
          <w:rFonts w:ascii="Arial" w:hAnsi="Arial" w:cs="Arial"/>
          <w:i/>
          <w:lang w:val="en-US"/>
        </w:rPr>
        <w:t>Fradelos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Dimitra </w:t>
      </w:r>
      <w:proofErr w:type="spellStart"/>
      <w:r>
        <w:rPr>
          <w:rFonts w:ascii="Arial" w:hAnsi="Arial" w:cs="Arial"/>
          <w:i/>
          <w:lang w:val="en-US"/>
        </w:rPr>
        <w:t>Latsou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Victoria </w:t>
      </w:r>
      <w:proofErr w:type="spellStart"/>
      <w:r>
        <w:rPr>
          <w:rFonts w:ascii="Arial" w:hAnsi="Arial" w:cs="Arial"/>
          <w:i/>
          <w:lang w:val="en-US"/>
        </w:rPr>
        <w:t>Alikari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Papthanasiou</w:t>
      </w:r>
      <w:proofErr w:type="spellEnd"/>
      <w:r>
        <w:rPr>
          <w:rFonts w:ascii="Arial" w:hAnsi="Arial" w:cs="Arial"/>
          <w:i/>
          <w:lang w:val="en-US"/>
        </w:rPr>
        <w:t xml:space="preserve"> V. </w:t>
      </w:r>
      <w:proofErr w:type="spellStart"/>
      <w:r>
        <w:rPr>
          <w:rFonts w:ascii="Arial" w:hAnsi="Arial" w:cs="Arial"/>
          <w:i/>
          <w:lang w:val="en-US"/>
        </w:rPr>
        <w:t>Ioanna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Aikaterini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Roupa</w:t>
      </w:r>
      <w:proofErr w:type="spellEnd"/>
      <w:r>
        <w:rPr>
          <w:rFonts w:ascii="Arial" w:hAnsi="Arial" w:cs="Arial"/>
          <w:i/>
          <w:lang w:val="en-US"/>
        </w:rPr>
        <w:t xml:space="preserve">, Vincent </w:t>
      </w:r>
      <w:proofErr w:type="spellStart"/>
      <w:r>
        <w:rPr>
          <w:rFonts w:ascii="Arial" w:hAnsi="Arial" w:cs="Arial"/>
          <w:i/>
          <w:lang w:val="en-US"/>
        </w:rPr>
        <w:t>Balang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Konstantinos </w:t>
      </w:r>
      <w:proofErr w:type="spellStart"/>
      <w:r>
        <w:rPr>
          <w:rFonts w:ascii="Arial" w:hAnsi="Arial" w:cs="Arial"/>
          <w:i/>
          <w:lang w:val="en-US"/>
        </w:rPr>
        <w:t>Tsaras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Foteini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Tzavella</w:t>
      </w:r>
      <w:proofErr w:type="spellEnd"/>
      <w:r>
        <w:rPr>
          <w:rFonts w:ascii="Arial" w:hAnsi="Arial" w:cs="Arial"/>
          <w:i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Adv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Exp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 xml:space="preserve"> Med Biol. 2021; 1337:17-25. </w:t>
      </w:r>
      <w:proofErr w:type="spellStart"/>
      <w:r>
        <w:rPr>
          <w:rFonts w:ascii="Arial" w:hAnsi="Arial" w:cs="Arial"/>
          <w:i/>
          <w:color w:val="4F81BD" w:themeColor="accent1"/>
          <w:lang w:val="en-US"/>
        </w:rPr>
        <w:t>doi</w:t>
      </w:r>
      <w:proofErr w:type="spellEnd"/>
      <w:r>
        <w:rPr>
          <w:rFonts w:ascii="Arial" w:hAnsi="Arial" w:cs="Arial"/>
          <w:i/>
          <w:color w:val="4F81BD" w:themeColor="accent1"/>
          <w:lang w:val="en-US"/>
        </w:rPr>
        <w:t>: 10.1007/978-3-030-78771-4_3.</w:t>
      </w:r>
      <w:r>
        <w:rPr>
          <w:rFonts w:ascii="Arial" w:hAnsi="Arial" w:cs="Arial"/>
          <w:b/>
          <w:i/>
          <w:lang w:val="en-US"/>
        </w:rPr>
        <w:t xml:space="preserve"> [I.F 2.4</w:t>
      </w:r>
      <w:r>
        <w:rPr>
          <w:rFonts w:ascii="Arial" w:hAnsi="Arial" w:cs="Arial"/>
          <w:b/>
          <w:i/>
          <w:lang w:val="en-US"/>
        </w:rPr>
        <w:t>5].</w:t>
      </w:r>
    </w:p>
    <w:p w:rsidR="00FC3C63" w:rsidRDefault="004208CD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Assessment of psychological distress in End Stage Renal Disease: Is spirituality related?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Alikari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Tzavella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F,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Zyga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S. Medicine and pharmacy reports.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DOI: 10.15386/mpr-1623.</w:t>
      </w:r>
      <w:r>
        <w:rPr>
          <w:i/>
        </w:rPr>
        <w:t xml:space="preserve"> </w:t>
      </w:r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Ahead of print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lack of   vaccine   in   the   recent   COVID-19   pandemic   and the silence of anti-vaccination activists.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Papagiannis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D.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lang w:val="en-US"/>
        </w:rPr>
        <w:t>Hellenic Journal of Nursing.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lang w:val="en-US"/>
        </w:rPr>
        <w:t>Volume 59, No 4, October - December 2020.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 xml:space="preserve">Frailty and Quality of Life Among Community-Dwelling Older Adults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Ioanna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V.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Papathanasiou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Anna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Rammogianni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Papagiannis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>,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Foteini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Malli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Dimitrios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C.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Mantzaris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Tsaras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Lamprini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Kontopoulou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Evridiki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Kaba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Martha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Kelesi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C.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Cureus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13(2): e13049. doi:10.7759/cureus.13049</w:t>
      </w:r>
      <w:r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Repeated antigen-based rapid diagnostic testing for estimating the Coronavirus Disease 2019 prevalence from the perspective of the workers' vulnerability before and during the lockdown</w:t>
      </w:r>
      <w:r>
        <w:rPr>
          <w:rFonts w:ascii="Arial" w:hAnsi="Arial" w:cs="Arial"/>
          <w:i/>
          <w:color w:val="000000" w:themeColor="text1"/>
          <w:u w:val="single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Ourania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Kotsiou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Ioannis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lastRenderedPageBreak/>
        <w:t>Pantazopoulos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Papagiannis</w:t>
      </w:r>
      <w:proofErr w:type="spellEnd"/>
      <w:r>
        <w:rPr>
          <w:rFonts w:ascii="Arial" w:hAnsi="Arial" w:cs="Arial"/>
          <w:b/>
          <w:i/>
          <w:color w:val="000000" w:themeColor="text1"/>
          <w:lang w:val="en-US"/>
        </w:rPr>
        <w:t>,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Nikolaos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Kanellopoulos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Dimitra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Siachpazidou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Paraskevi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Kirgou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Dimitra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Mouliou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Athanasios Kyritsis, Georgios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Kalantzis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Georgios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Saharidis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Efthymios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Tzounis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>, Konstantino</w:t>
      </w:r>
      <w:r>
        <w:rPr>
          <w:rFonts w:ascii="Arial" w:hAnsi="Arial" w:cs="Arial"/>
          <w:i/>
          <w:color w:val="000000" w:themeColor="text1"/>
          <w:lang w:val="en-US"/>
        </w:rPr>
        <w:t xml:space="preserve">s </w:t>
      </w:r>
      <w:proofErr w:type="spellStart"/>
      <w:r>
        <w:rPr>
          <w:rFonts w:ascii="Arial" w:hAnsi="Arial" w:cs="Arial"/>
          <w:i/>
          <w:color w:val="000000" w:themeColor="text1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lang w:val="en-US"/>
        </w:rPr>
        <w:t>.</w:t>
      </w:r>
      <w:r>
        <w:rPr>
          <w:rFonts w:ascii="Arial" w:hAnsi="Arial" w:cs="Arial"/>
          <w:i/>
          <w:color w:val="548DD4" w:themeColor="text2" w:themeTint="99"/>
          <w:lang w:val="en-US"/>
        </w:rPr>
        <w:t xml:space="preserve"> </w:t>
      </w:r>
      <w:r>
        <w:rPr>
          <w:rFonts w:ascii="Arial" w:hAnsi="Arial" w:cs="Arial"/>
          <w:i/>
          <w:color w:val="4F81BD" w:themeColor="accent1"/>
          <w:lang w:val="en-US"/>
        </w:rPr>
        <w:t xml:space="preserve">Int. J. Environ. Res. Public Health 2021, 18(4), 1638; </w:t>
      </w:r>
      <w:hyperlink r:id="rId27" w:history="1">
        <w:r>
          <w:rPr>
            <w:rStyle w:val="-"/>
            <w:rFonts w:ascii="Arial" w:hAnsi="Arial" w:cs="Arial"/>
            <w:i/>
            <w:lang w:val="en-US"/>
          </w:rPr>
          <w:t>https://doi.org/10.3390/ijerph18041638</w:t>
        </w:r>
      </w:hyperlink>
      <w:r>
        <w:rPr>
          <w:rFonts w:ascii="Arial" w:hAnsi="Arial" w:cs="Arial"/>
          <w:i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3.39].</w:t>
      </w:r>
    </w:p>
    <w:p w:rsidR="00FC3C63" w:rsidRDefault="004208CD">
      <w:pPr>
        <w:pStyle w:val="details"/>
        <w:numPr>
          <w:ilvl w:val="0"/>
          <w:numId w:val="4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color w:val="4F81BD" w:themeColor="accent1"/>
          <w:u w:val="single"/>
          <w:lang w:val="en-US"/>
        </w:rPr>
        <w:t>Calprotectin in lung diseases</w:t>
      </w:r>
      <w:r>
        <w:rPr>
          <w:rFonts w:ascii="Arial" w:hAnsi="Arial" w:cs="Arial"/>
          <w:i/>
          <w:color w:val="548DD4" w:themeColor="text2" w:themeTint="99"/>
          <w:u w:val="single"/>
          <w:lang w:val="en-US"/>
        </w:rPr>
        <w:t xml:space="preserve">. </w:t>
      </w:r>
      <w:r>
        <w:rPr>
          <w:rFonts w:ascii="Arial" w:hAnsi="Arial" w:cs="Arial"/>
          <w:i/>
          <w:lang w:val="en-US"/>
        </w:rPr>
        <w:t xml:space="preserve">Rania </w:t>
      </w:r>
      <w:proofErr w:type="spellStart"/>
      <w:r>
        <w:rPr>
          <w:rFonts w:ascii="Arial" w:hAnsi="Arial" w:cs="Arial"/>
          <w:i/>
          <w:lang w:val="en-US"/>
        </w:rPr>
        <w:t>Kotsiou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lang w:val="en-US"/>
        </w:rPr>
        <w:t>Dimitrios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Papagiannis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Rodanthi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Papadopoulou</w:t>
      </w:r>
      <w:proofErr w:type="spellEnd"/>
      <w:r>
        <w:rPr>
          <w:rFonts w:ascii="Arial" w:hAnsi="Arial" w:cs="Arial"/>
          <w:i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lang w:val="en-US"/>
        </w:rPr>
        <w:t>Gourgoulianis</w:t>
      </w:r>
      <w:proofErr w:type="spellEnd"/>
      <w:r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  <w:color w:val="548DD4" w:themeColor="text2" w:themeTint="99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Int.J.Mol.Sci.2021,22(4),1706;</w:t>
      </w:r>
      <w:r>
        <w:rPr>
          <w:rFonts w:ascii="Arial" w:hAnsi="Arial" w:cs="Arial"/>
          <w:b/>
          <w:i/>
          <w:lang w:val="en-US"/>
        </w:rPr>
        <w:t xml:space="preserve"> </w:t>
      </w:r>
      <w:hyperlink r:id="rId28" w:history="1">
        <w:r>
          <w:rPr>
            <w:rStyle w:val="-"/>
            <w:rFonts w:ascii="Arial" w:hAnsi="Arial" w:cs="Arial"/>
            <w:i/>
            <w:lang w:val="en-US"/>
          </w:rPr>
          <w:t>https://doi.org/10.3390/ijms22041706</w:t>
        </w:r>
      </w:hyperlink>
      <w:r>
        <w:rPr>
          <w:rFonts w:ascii="Arial" w:hAnsi="Arial" w:cs="Arial"/>
          <w:b/>
          <w:i/>
          <w:lang w:val="en-US"/>
        </w:rPr>
        <w:t xml:space="preserve"> [I.F 4.55]</w:t>
      </w:r>
    </w:p>
    <w:p w:rsidR="00FC3C63" w:rsidRDefault="004208CD">
      <w:pPr>
        <w:pStyle w:val="a7"/>
        <w:numPr>
          <w:ilvl w:val="0"/>
          <w:numId w:val="4"/>
        </w:numPr>
        <w:spacing w:after="180"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Acceptability of COVID-19 Vaccination among Greek Health Professionals.</w:t>
      </w:r>
      <w:r>
        <w:rPr>
          <w:i/>
          <w:color w:val="4F81BD" w:themeColor="accen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George Rachiotis,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Giannakopoulos and Konstantinos 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Vaccines 2021, 9(3), 200; </w:t>
      </w:r>
      <w:hyperlink r:id="rId29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</w:t>
        </w:r>
        <w:r>
          <w:rPr>
            <w:rStyle w:val="-"/>
            <w:rFonts w:ascii="Arial" w:hAnsi="Arial" w:cs="Arial"/>
            <w:i/>
            <w:sz w:val="24"/>
            <w:szCs w:val="24"/>
          </w:rPr>
          <w:t xml:space="preserve"> </w:t>
        </w:r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9030200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.  </w:t>
      </w:r>
      <w:r>
        <w:rPr>
          <w:rFonts w:ascii="Arial" w:hAnsi="Arial" w:cs="Arial"/>
          <w:b/>
          <w:i/>
          <w:sz w:val="24"/>
          <w:szCs w:val="24"/>
          <w:lang w:val="en-US"/>
        </w:rPr>
        <w:t>(Corresponding author).</w:t>
      </w:r>
      <w:r>
        <w:rPr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I.F 4.422].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284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Did Economic Crisis Affect Mortality Due to Infectious Diseases? Trends of Infectious Diseases Mortality in Greece Before and After Economic Crisis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Christos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</w:t>
      </w:r>
      <w:r>
        <w:rPr>
          <w:rFonts w:ascii="Arial" w:hAnsi="Arial" w:cs="Arial"/>
          <w:b/>
          <w:i/>
          <w:sz w:val="24"/>
          <w:szCs w:val="24"/>
          <w:lang w:val="en-US"/>
        </w:rPr>
        <w:t>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Zacharoula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Kyriakopoulou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13(2): e13621. doi:10.7759/cureus.13621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Multimorbidity</w:t>
      </w:r>
      <w:proofErr w:type="spellEnd"/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, Trauma Exposure and Frailty of Older Adults in the Community</w:t>
      </w:r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.</w:t>
      </w:r>
      <w:r>
        <w:rPr>
          <w:i/>
          <w:color w:val="4F81BD" w:themeColor="accent1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Mantzaris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Anna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Rammogianni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and Konstantinos 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Front.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Genet. 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doi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: 10.3389/fgene.2021.634742.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4.599].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lastRenderedPageBreak/>
        <w:t>Global Observatory and Database on D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onation and Transplantation. World Overview on Heart Transplantations between 2008 and 2017.</w:t>
      </w:r>
      <w:r>
        <w:rPr>
          <w:i/>
          <w:color w:val="4F81BD" w:themeColor="accent1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Alexander Telemachus Kostas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Gumbinger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Kalliopi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Gerogianni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 Archives of Hellenic Medicine, 2021, 38(5), pp. 607–611.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284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Breastfeeding self-efficacy and related socio-demographic, perinatal and psychological factors: A cross-sectional study among postpartum Greek women</w:t>
      </w:r>
      <w:r>
        <w:rPr>
          <w:rFonts w:ascii="Arial" w:hAnsi="Arial" w:cs="Arial"/>
          <w:i/>
          <w:color w:val="548DD4" w:themeColor="text2" w:themeTint="99"/>
          <w:sz w:val="24"/>
          <w:szCs w:val="24"/>
          <w:u w:val="single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 xml:space="preserve">Konstantinos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Ta</w:t>
      </w:r>
      <w:r>
        <w:rPr>
          <w:rFonts w:ascii="Arial" w:hAnsi="Arial" w:cs="Arial"/>
          <w:i/>
          <w:sz w:val="24"/>
          <w:szCs w:val="24"/>
          <w:lang w:val="en-US"/>
        </w:rPr>
        <w:t xml:space="preserve">tiana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Sorokina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George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Koulierakis</w:t>
      </w:r>
      <w:proofErr w:type="spellEnd"/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 xml:space="preserve">Mater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Sociomed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2021 Sep; 33(3): 206-212</w:t>
      </w:r>
      <w:r>
        <w:rPr>
          <w:rFonts w:ascii="Arial" w:hAnsi="Arial" w:cs="Arial"/>
          <w:i/>
          <w:sz w:val="24"/>
          <w:szCs w:val="24"/>
        </w:rPr>
        <w:t>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Predictors of Depression and Insomnia in Community-Dwelling Elderly People: A Cross-Sectional Evidence of Their Bidirectional Relationship. </w:t>
      </w:r>
      <w:r>
        <w:rPr>
          <w:rFonts w:ascii="Arial" w:hAnsi="Arial" w:cs="Arial"/>
          <w:i/>
          <w:sz w:val="24"/>
          <w:szCs w:val="24"/>
          <w:lang w:val="en-US"/>
        </w:rPr>
        <w:t xml:space="preserve">Konstantinos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Maria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Tsiantoula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sz w:val="24"/>
          <w:szCs w:val="24"/>
          <w:lang w:val="en-US"/>
        </w:rPr>
        <w:t xml:space="preserve">Maria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Chatzi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</w:t>
      </w:r>
      <w:r>
        <w:rPr>
          <w:rFonts w:ascii="Arial" w:hAnsi="Arial" w:cs="Arial"/>
          <w:i/>
          <w:sz w:val="24"/>
          <w:szCs w:val="24"/>
          <w:lang w:val="en-US"/>
        </w:rPr>
        <w:t>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(): e. doi:10.7759/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Quality of Life and Psychological Distress of Lung Cancer Patients undergoing Chemotherapy</w:t>
      </w:r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Paraskevi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Prapa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Vissarion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Bakalis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World J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Oncol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2021;12(2-3):61-66.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Action and reaction of pre-primary and primary school-age children to</w:t>
      </w:r>
    </w:p>
    <w:p w:rsidR="00FC3C63" w:rsidRDefault="004208CD">
      <w:pPr>
        <w:pStyle w:val="a7"/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restrictions during COVID-19 pandemic in Greece</w:t>
      </w:r>
      <w:r>
        <w:rPr>
          <w:rFonts w:ascii="Arial" w:hAnsi="Arial" w:cs="Arial"/>
          <w:i/>
          <w:sz w:val="24"/>
          <w:szCs w:val="24"/>
          <w:lang w:val="en-US"/>
        </w:rPr>
        <w:t xml:space="preserve">. Dimitra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Κotsiou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Grigorios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Chatziparasidis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,</w:t>
      </w:r>
      <w:r>
        <w:rPr>
          <w:rFonts w:ascii="Arial" w:hAnsi="Arial" w:cs="Arial"/>
          <w:i/>
          <w:sz w:val="24"/>
          <w:szCs w:val="24"/>
          <w:lang w:val="en-US"/>
        </w:rPr>
        <w:t xml:space="preserve"> George D.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Vavougios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Eudoxia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Gogou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Vasileios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Τ.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Stavrou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r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Pers.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Med. </w:t>
      </w:r>
      <w:r>
        <w:rPr>
          <w:rFonts w:ascii="Arial" w:hAnsi="Arial" w:cs="Arial"/>
          <w:i/>
          <w:sz w:val="24"/>
          <w:szCs w:val="24"/>
          <w:lang w:val="en-US"/>
        </w:rPr>
        <w:tab/>
        <w:t>2021,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11(6),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451. </w:t>
      </w:r>
      <w:hyperlink r:id="rId30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https://doi.org/10.3390/jpm11060451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 (registering DOI)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4.945].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284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Understanding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COVID-19 epidemiology and implications for control: The experience from a Greek semi-closed community.</w:t>
      </w:r>
      <w:r>
        <w:rPr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C.Fradelos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Garyfallia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Angeliki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Dimitra 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</w:t>
      </w:r>
      <w:r>
        <w:rPr>
          <w:rFonts w:ascii="Arial" w:hAnsi="Arial" w:cs="Arial"/>
          <w:i/>
          <w:sz w:val="24"/>
          <w:szCs w:val="24"/>
          <w:lang w:val="en-US"/>
        </w:rPr>
        <w:t>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InfectiousDiseases.Clin.Med.2021,10(13),2765;https://doi.org/10.3390/jcm10132765.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Determinants of Influenza vaccination coverage among Greek health care workers amid COVID-19 pandemic</w:t>
      </w:r>
      <w:r>
        <w:rPr>
          <w:rFonts w:ascii="Arial" w:hAnsi="Arial" w:cs="Arial"/>
          <w:i/>
          <w:sz w:val="24"/>
          <w:szCs w:val="24"/>
          <w:lang w:val="en-US"/>
        </w:rPr>
        <w:t xml:space="preserve">. George Rachiotis,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*,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V.</w:t>
      </w:r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Zoe Daniil, Konstantinos I.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Infectious Diseases Report Manuscript ID: idr-1334056. Infect. Dis. Rep. 2021, 13(3), 757-762; </w:t>
      </w:r>
      <w:hyperlink r:id="rId31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</w:t>
        </w:r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g/10.3390/idr13030071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.  </w:t>
      </w:r>
      <w:r>
        <w:rPr>
          <w:rFonts w:ascii="Arial" w:hAnsi="Arial" w:cs="Arial"/>
          <w:b/>
          <w:i/>
          <w:sz w:val="24"/>
          <w:szCs w:val="24"/>
          <w:lang w:val="en-US"/>
        </w:rPr>
        <w:t>(Corresponding author).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Reported COVID</w:t>
      </w:r>
      <w:r>
        <w:rPr>
          <w:rFonts w:ascii="Cambria Math" w:hAnsi="Cambria Math" w:cs="Cambria Math"/>
          <w:i/>
          <w:color w:val="0070C0"/>
          <w:sz w:val="24"/>
          <w:szCs w:val="24"/>
          <w:u w:val="single"/>
          <w:lang w:val="en-US"/>
        </w:rPr>
        <w:t>‐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19 Vaccination Coverage and Associated Factors among Members of Athens Medical Association: Results from a Cross</w:t>
      </w:r>
      <w:r>
        <w:rPr>
          <w:rFonts w:ascii="Cambria Math" w:hAnsi="Cambria Math" w:cs="Cambria Math"/>
          <w:i/>
          <w:color w:val="0070C0"/>
          <w:sz w:val="24"/>
          <w:szCs w:val="24"/>
          <w:u w:val="single"/>
          <w:lang w:val="en-US"/>
        </w:rPr>
        <w:t>‐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Sectional Study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Marinos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D.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Lamprinos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P.Georgakopoulos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,G.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Patoulis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G.Vogiatzi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C.Damaskos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Papaioannou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Sofroni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 T.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Pouletidis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D.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 E.K.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, 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Konstantopoulos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 and G. Rachiotis.</w:t>
      </w:r>
      <w:r>
        <w:rPr>
          <w:i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Vaccines 2021,9, 1134. </w:t>
      </w:r>
      <w:hyperlink r:id="rId32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https://doi.org/10.3390/vaccines910113</w:t>
        </w:r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4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4.422].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The effect of hospital ethical climate on nurses’ work-related quality of life: a cross-sectional study.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, Christina-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Athanasia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Alexandropoulou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Lamprini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Kontopoulou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Victoria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Alikari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lastRenderedPageBreak/>
        <w:t>Papagiannis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Konstantinos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Nursing Forum.</w:t>
      </w:r>
      <w:r>
        <w:rPr>
          <w:i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published: 13 November 2021. </w:t>
      </w:r>
      <w:hyperlink r:id="rId33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https://doi.org/10.1111/nuf.12671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FC3C63" w:rsidRDefault="00FC3C63">
      <w:pPr>
        <w:pStyle w:val="a7"/>
        <w:spacing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Mortality and morbidity from infectious and non-communicable diseases in Greece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during Axis/Nazi Military Occupation (1941-1944)". </w:t>
      </w:r>
      <w:r>
        <w:rPr>
          <w:rFonts w:ascii="Arial" w:hAnsi="Arial" w:cs="Arial"/>
          <w:i/>
          <w:sz w:val="24"/>
          <w:szCs w:val="24"/>
          <w:lang w:val="en-US"/>
        </w:rPr>
        <w:t xml:space="preserve">Georgios Rachiotis,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Aristomemis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Syngelakis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Theodoros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Dardavesis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and Panagiotis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Behrakis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Accepted under Publication. (</w:t>
      </w:r>
      <w:proofErr w:type="spellStart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Infez</w:t>
      </w:r>
      <w:proofErr w:type="spellEnd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Med 226-2020 R1).</w:t>
      </w:r>
      <w: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1.08].</w:t>
      </w:r>
    </w:p>
    <w:p w:rsidR="00FC3C63" w:rsidRDefault="00FC3C63">
      <w:pPr>
        <w:pStyle w:val="a7"/>
        <w:spacing w:line="480" w:lineRule="auto"/>
        <w:ind w:left="360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Factors influencing the duration of hospitalization of patients with schizophrenia. </w:t>
      </w:r>
      <w:r>
        <w:rPr>
          <w:rFonts w:ascii="Arial" w:hAnsi="Arial" w:cs="Arial"/>
          <w:i/>
          <w:sz w:val="24"/>
          <w:szCs w:val="24"/>
          <w:lang w:val="en-US"/>
        </w:rPr>
        <w:t xml:space="preserve">Anna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Velelekou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Victoria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Alikari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,</w:t>
      </w:r>
      <w:r>
        <w:rPr>
          <w:rFonts w:ascii="Arial" w:hAnsi="Arial" w:cs="Arial"/>
          <w:i/>
          <w:sz w:val="24"/>
          <w:szCs w:val="24"/>
          <w:lang w:val="en-US"/>
        </w:rPr>
        <w:t xml:space="preserve"> Konstantinos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Accepted under Publication.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journal Medicine and</w:t>
      </w:r>
      <w:r>
        <w:rPr>
          <w:rFonts w:ascii="Arial" w:hAnsi="Arial" w:cs="Arial"/>
          <w:i/>
          <w:sz w:val="24"/>
          <w:szCs w:val="24"/>
          <w:lang w:val="en-US"/>
        </w:rPr>
        <w:t xml:space="preserve"> Pharmacy Reports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C3C63" w:rsidRDefault="00FC3C63">
      <w:pPr>
        <w:pStyle w:val="a7"/>
        <w:spacing w:line="48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Online consumer survey comparing different Front-of-Pack Labels in Greece.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Lamprini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Kontopoulou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Georgios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Karpetas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Εvangelos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 </w:t>
      </w:r>
      <w:proofErr w:type="spellStart"/>
      <w:proofErr w:type="gram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Fradelos,Ioanna</w:t>
      </w:r>
      <w:proofErr w:type="spellEnd"/>
      <w:proofErr w:type="gram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Dimitrios,Mantzaris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Morgane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Fialon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Chantal Julia, Konstantinos I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 xml:space="preserve">Nutrients 2022, 14(1),46; 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i/>
          <w:color w:val="0070C0"/>
          <w:sz w:val="24"/>
          <w:szCs w:val="24"/>
          <w:lang w:val="en-US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>https://doi.org/10.3390/nu14010046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[I.F 5.719].</w:t>
      </w: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Defining antibody </w:t>
      </w:r>
      <w:proofErr w:type="spellStart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seroprevalence</w:t>
      </w:r>
      <w:proofErr w:type="spellEnd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and duration of humoral responses to SARS-CoV-2 infection and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/or vaccination in a Greek Community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Dimitra I.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Garifallia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Perlepe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Angeliki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Miziou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Athanasios Kyritsis, George D.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Vavougios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Georgios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Kalantzis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lastRenderedPageBreak/>
        <w:t>Int</w:t>
      </w:r>
      <w:proofErr w:type="spellEnd"/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J Environ Res Public Health. 2021 Dec 31;19(1):407. </w:t>
      </w:r>
      <w:proofErr w:type="spellStart"/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doi</w:t>
      </w:r>
      <w:proofErr w:type="spellEnd"/>
      <w:r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: 10.3390/ijerph1901040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[I.F 3.39].</w:t>
      </w: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  <w:t>Registry systems for COVID-19 Vaccines and rate of acceptability for</w:t>
      </w:r>
    </w:p>
    <w:p w:rsidR="00FC3C63" w:rsidRDefault="004208CD">
      <w:pPr>
        <w:pStyle w:val="a7"/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  <w:t xml:space="preserve">vaccination before and after availability of vaccines in twelve countries. A narrative review.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Infectious Disease Reports.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Infect. Dis. Rep. 2022, 14(1), 121-133. </w:t>
      </w:r>
      <w:hyperlink r:id="rId34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https://doi.org/10.3390/idr14010016</w:t>
        </w:r>
      </w:hyperlink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[I.F 2.8].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author).</w:t>
      </w:r>
    </w:p>
    <w:p w:rsidR="00FC3C63" w:rsidRDefault="00FC3C63">
      <w:pPr>
        <w:pStyle w:val="a7"/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Coexisting morbidity burden in elderly hospitalized patients with and without heart failure</w:t>
      </w: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Anthi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Simou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Andrew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Grigorios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Giamouzis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Apostolos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Economou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John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Filippos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Hellenic Journal of Cardiology. </w:t>
      </w:r>
      <w:hyperlink r:id="rId35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https://doi.org/10.1016/j.hjc.2022.02.002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4.047].</w:t>
      </w: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Association of SARS-CoV-2 vaccinations with SARS-CoV-2 infections, ICU admissions and deaths in Greece</w:t>
      </w:r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Lampropoulos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Zoe Daniil, Konstantinos I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Manuscript ID:1565870.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V</w:t>
      </w:r>
      <w:r>
        <w:rPr>
          <w:rFonts w:ascii="Arial" w:hAnsi="Arial" w:cs="Arial"/>
          <w:i/>
          <w:sz w:val="24"/>
          <w:szCs w:val="24"/>
          <w:lang w:val="en-US"/>
        </w:rPr>
        <w:t>accines 202</w:t>
      </w:r>
      <w:r>
        <w:rPr>
          <w:rFonts w:ascii="Arial" w:hAnsi="Arial" w:cs="Arial"/>
          <w:i/>
          <w:sz w:val="24"/>
          <w:szCs w:val="24"/>
        </w:rPr>
        <w:t>2,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4.422].</w:t>
      </w: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Immune response to the SARS-CoV-2 vaccines: Is it sustained in the diabetic population?</w:t>
      </w:r>
      <w:r>
        <w:rPr>
          <w:color w:val="0070C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Erasmia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Rouka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Livanou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Sotirios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Dimeas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Pantazopoulos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Kon</w:t>
      </w:r>
      <w:r>
        <w:rPr>
          <w:rFonts w:ascii="Arial" w:hAnsi="Arial" w:cs="Arial"/>
          <w:sz w:val="24"/>
          <w:szCs w:val="24"/>
          <w:lang w:val="en-US"/>
        </w:rPr>
        <w:t xml:space="preserve">stantinos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Journal of Diabetes Investigation.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25 March 2022. </w:t>
      </w:r>
      <w:hyperlink r:id="rId36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https://doi.org/10.1111/jdi.13787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</w:t>
      </w:r>
      <w:r>
        <w:rPr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IF:4.232</w:t>
      </w:r>
    </w:p>
    <w:p w:rsidR="00FC3C63" w:rsidRDefault="004208CD">
      <w:pPr>
        <w:pStyle w:val="a7"/>
        <w:numPr>
          <w:ilvl w:val="0"/>
          <w:numId w:val="4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Knowledge, Attitudes, and Practices of Primary Care Physicians Towards</w:t>
      </w:r>
    </w:p>
    <w:p w:rsidR="00FC3C63" w:rsidRDefault="004208CD">
      <w:pPr>
        <w:pStyle w:val="a7"/>
        <w:spacing w:line="48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lastRenderedPageBreak/>
        <w:t xml:space="preserve">COVID-19 in 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Greece: A Cross-Sectional Study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Karageorgiou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Manolis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Linardakis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Chrissi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Hatzoglou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Aristotelis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Symeonidis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Georgios Rachiotis.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Healthcare 2022, 10, 545. </w:t>
      </w:r>
      <w:hyperlink r:id="rId37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https://doi.org/10.3390/healthcare10030545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2.645].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Associated Factors of Frailty in Community-Living Older Adults</w:t>
      </w:r>
      <w:r>
        <w:rPr>
          <w:rFonts w:ascii="Arial" w:hAnsi="Arial" w:cs="Arial"/>
          <w:i/>
          <w:sz w:val="24"/>
          <w:szCs w:val="24"/>
          <w:lang w:val="en-US"/>
        </w:rPr>
        <w:t xml:space="preserve">. Anna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Rammogianni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Tsaras,Dimitrios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Mantzaris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Lamprini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Kontopoulou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Hellenic Journal of Nursing. Volume 61, No 1, January - March 2022. 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Predictors of SARS-CoV-2 IgG Spike antibody responses on admission and clinical outcomes of COVID-19 disease in fully vaccinated inpatients-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The </w:t>
      </w:r>
      <w:proofErr w:type="spellStart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CoVax</w:t>
      </w:r>
      <w:proofErr w:type="spellEnd"/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study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Eleni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Livanou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Erasmia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Rouka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Sotirios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Sinis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Ilias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Dimeas,Ioannis</w:t>
      </w:r>
      <w:proofErr w:type="spellEnd"/>
      <w:proofErr w:type="gram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Pantazopoulos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Med.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J. Pers. Med. 2022, 12, 640.</w:t>
      </w:r>
      <w:r>
        <w:rPr>
          <w:rFonts w:ascii="Arial" w:hAnsi="Arial" w:cs="Arial"/>
          <w:i/>
          <w:sz w:val="24"/>
          <w:szCs w:val="24"/>
          <w:lang w:val="en-US"/>
        </w:rPr>
        <w:t xml:space="preserve"> [</w:t>
      </w:r>
      <w:r>
        <w:rPr>
          <w:rFonts w:ascii="Arial" w:hAnsi="Arial" w:cs="Arial"/>
          <w:b/>
          <w:i/>
          <w:sz w:val="24"/>
          <w:szCs w:val="24"/>
          <w:lang w:val="en-US"/>
        </w:rPr>
        <w:t>I.F 4.95].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COVID -19 infection among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elite football players: A Nation-wide prospective cohort study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T.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Tryposkiadis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K.Kouriotis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, X.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Rousssis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Basdekis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G, P. Boudouris,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Cholevas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S.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Karakitsios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P.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Kakavas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T.Kiriakidis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P.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Kouloumentas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Kouvidis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i/>
          <w:sz w:val="24"/>
          <w:szCs w:val="24"/>
          <w:lang w:val="en-US"/>
        </w:rPr>
        <w:t>anoudis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P. Nikolaou, C.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Theos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Piskopakis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I.Rallis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S.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Ristanis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Toliopoulos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Zisis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I.Theodorakis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I.Gourgoulianis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and G. Rachiotis.  Vaccines</w:t>
      </w:r>
      <w:r>
        <w:rPr>
          <w:rFonts w:ascii="Arial" w:hAnsi="Arial" w:cs="Arial"/>
          <w:i/>
          <w:sz w:val="24"/>
          <w:szCs w:val="24"/>
          <w:lang w:val="en-US"/>
        </w:rPr>
        <w:tab/>
        <w:t>2022.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Manuscript ID: vaccines-1658830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4.422]. accepted under publication.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Work place and prev</w:t>
      </w: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alence of COVID-19 in a rural population in Greece.</w:t>
      </w:r>
      <w:r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OS,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EC,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G,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DS,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KI. Rural and Remote Health. Accepted 2 May 2022 Europe. </w:t>
      </w:r>
      <w:r>
        <w:rPr>
          <w:rFonts w:ascii="Arial" w:hAnsi="Arial" w:cs="Arial"/>
          <w:b/>
          <w:i/>
          <w:sz w:val="24"/>
          <w:szCs w:val="24"/>
          <w:lang w:val="en-US"/>
        </w:rPr>
        <w:t>[I.F. 1.22]. (Corresponding author).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Increased </w:t>
      </w: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influenza vaccination coverage among members of the Athens Medical Association amidst COVID-19 pandemic</w:t>
      </w:r>
      <w:r>
        <w:rPr>
          <w:rFonts w:ascii="Arial" w:hAnsi="Arial" w:cs="Arial"/>
          <w:i/>
          <w:sz w:val="24"/>
          <w:szCs w:val="24"/>
          <w:lang w:val="en-US"/>
        </w:rPr>
        <w:t>. Vaccines.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Georgios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Marinos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Lamprinos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Panagiotis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Georgakopoulos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Oikonomou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Georgios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Zoumpoulis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Gerasimos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Siasos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Schiz</w:t>
      </w:r>
      <w:r>
        <w:rPr>
          <w:rFonts w:ascii="Arial" w:hAnsi="Arial" w:cs="Arial"/>
          <w:i/>
          <w:sz w:val="24"/>
          <w:szCs w:val="24"/>
          <w:lang w:val="en-US"/>
        </w:rPr>
        <w:t>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Christos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Damaskos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Nikolaos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Garmpis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Anna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Garmpi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George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Patoulis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Patsourakos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Datseris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Efstathios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Tsoukalos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and Georgios </w:t>
      </w:r>
      <w:r>
        <w:rPr>
          <w:rFonts w:ascii="Arial" w:hAnsi="Arial" w:cs="Arial"/>
          <w:i/>
          <w:sz w:val="24"/>
          <w:szCs w:val="24"/>
          <w:lang w:val="en-US"/>
        </w:rPr>
        <w:tab/>
        <w:t>Rachiotis. Vaccines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2022,10,797. 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hyperlink r:id="rId38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https://doi.org/10.3390/vaccines10050797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lang w:val="en-US"/>
        </w:rPr>
        <w:t>[I.F 4.422].</w:t>
      </w:r>
    </w:p>
    <w:p w:rsidR="00FC3C63" w:rsidRDefault="004208CD">
      <w:pPr>
        <w:pStyle w:val="a7"/>
        <w:numPr>
          <w:ilvl w:val="0"/>
          <w:numId w:val="4"/>
        </w:numPr>
        <w:spacing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Lessons we have learned regarding </w:t>
      </w:r>
      <w:proofErr w:type="spellStart"/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seroprevalence</w:t>
      </w:r>
      <w:proofErr w:type="spellEnd"/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 in high and low SARS-COV-2 contexts in Greece before the Omicron pandemic wave.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O.S,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Vavougio</w:t>
      </w:r>
      <w:r>
        <w:rPr>
          <w:rFonts w:ascii="Arial" w:hAnsi="Arial" w:cs="Arial"/>
          <w:i/>
          <w:sz w:val="24"/>
          <w:szCs w:val="24"/>
          <w:lang w:val="en-US"/>
        </w:rPr>
        <w:t>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G.D,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Matsiatsiou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E,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Avgeri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E.C,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D.I,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G,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A, Kyritsis, A,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Gogou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Kalampokas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Kalantzis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G,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Kotsios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S.V, and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I.K.</w:t>
      </w:r>
    </w:p>
    <w:p w:rsidR="00FC3C63" w:rsidRDefault="004208CD">
      <w:pPr>
        <w:pStyle w:val="a7"/>
        <w:spacing w:line="36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Int. J. Environ. Res. Public Health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 xml:space="preserve">2022,19,6110. 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ab/>
      </w:r>
      <w:hyperlink r:id="rId39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https://doi.org/10.3390/ijerph19106110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[I.F 3.39].</w:t>
      </w:r>
    </w:p>
    <w:p w:rsidR="00FC3C63" w:rsidRDefault="004208CD">
      <w:pPr>
        <w:pStyle w:val="a7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Blood, organ and bone marrow donation: reporting on the attitudes, related to socio-emotional determinants, among nursing students in Greece.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K.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Panagiotis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Volkos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Aikaterini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E.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Mantadaki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Manolis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Linardakis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Georgios Rachiotis.</w:t>
      </w:r>
      <w:r>
        <w:rPr>
          <w:lang w:val="en-US"/>
        </w:rPr>
        <w:t xml:space="preserve"> </w:t>
      </w:r>
      <w:hyperlink r:id="rId40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https://doi.org/10.1016/j.transci.2022.103471</w:t>
        </w:r>
      </w:hyperlink>
      <w:r>
        <w:rPr>
          <w:rFonts w:ascii="Arial" w:hAnsi="Arial" w:cs="Arial"/>
          <w:i/>
          <w:sz w:val="24"/>
          <w:szCs w:val="24"/>
        </w:rPr>
        <w:t xml:space="preserve"> .</w:t>
      </w:r>
    </w:p>
    <w:p w:rsidR="00FC3C63" w:rsidRDefault="00FC3C6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Reported inj</w:t>
      </w: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uries from sharp objects among health care workers in central Greece.  </w:t>
      </w:r>
      <w:r>
        <w:rPr>
          <w:rFonts w:ascii="Arial" w:hAnsi="Arial" w:cs="Arial"/>
          <w:i/>
          <w:sz w:val="24"/>
          <w:szCs w:val="24"/>
          <w:lang w:val="en-US"/>
        </w:rPr>
        <w:t xml:space="preserve">Anna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Patsopoulou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Maria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Malliarou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i/>
          <w:sz w:val="24"/>
          <w:szCs w:val="24"/>
          <w:lang w:val="en-US"/>
        </w:rPr>
        <w:lastRenderedPageBreak/>
        <w:t>Dimitri</w:t>
      </w:r>
      <w:r>
        <w:rPr>
          <w:rFonts w:ascii="Arial" w:hAnsi="Arial" w:cs="Arial"/>
          <w:b/>
          <w:i/>
          <w:sz w:val="24"/>
          <w:szCs w:val="24"/>
        </w:rPr>
        <w:t>ο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s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Healthcare 2022, 10(7), 1249; </w:t>
      </w:r>
      <w:hyperlink r:id="rId41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https://doi.org/10.3390/healthcare10071249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3.160].</w:t>
      </w:r>
    </w:p>
    <w:p w:rsidR="00FC3C63" w:rsidRDefault="00FC3C63">
      <w:pPr>
        <w:pStyle w:val="a7"/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Pertussis Prevalence in Adult Population in Greece: A </w:t>
      </w:r>
      <w:proofErr w:type="spellStart"/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Seroprevalence</w:t>
      </w:r>
      <w:proofErr w:type="spellEnd"/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 Nationwide Study.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, D.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Thireos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E.;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Margiolis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Katsiou</w:t>
      </w:r>
      <w:r>
        <w:rPr>
          <w:rFonts w:ascii="Arial" w:hAnsi="Arial" w:cs="Arial"/>
          <w:i/>
          <w:sz w:val="24"/>
          <w:szCs w:val="24"/>
          <w:lang w:val="en-US"/>
        </w:rPr>
        <w:t>lis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Gartzonika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K.;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Malliaraki</w:t>
      </w:r>
      <w:proofErr w:type="spellEnd"/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, N.;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Agnantis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C.;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F.;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Rouka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, E.; et al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>Vaccines 2022, 10, 1511.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hyperlink r:id="rId42" w:history="1">
        <w:r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https://doi.org/10.3390/vaccines1009151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[ </w:t>
      </w:r>
      <w:r>
        <w:rPr>
          <w:rFonts w:ascii="Arial" w:hAnsi="Arial" w:cs="Arial"/>
          <w:b/>
          <w:i/>
          <w:sz w:val="24"/>
          <w:szCs w:val="24"/>
          <w:lang w:val="en-US"/>
        </w:rPr>
        <w:t>I.F 4.96] Corresponding Author.</w:t>
      </w:r>
    </w:p>
    <w:p w:rsidR="00FC3C63" w:rsidRDefault="00FC3C63">
      <w:pPr>
        <w:pStyle w:val="a7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Vaccination Coverage Against Human Papillomavirus in Female Students in Cyprus.</w:t>
      </w:r>
      <w:r>
        <w:rPr>
          <w:color w:val="4BACC6" w:themeColor="accent5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Christothea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Konstantinou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Andrew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John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Filippos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Cureus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14(9): e28936.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DOI: </w:t>
      </w:r>
      <w:r>
        <w:rPr>
          <w:rFonts w:ascii="Arial" w:hAnsi="Arial" w:cs="Arial"/>
          <w:b/>
          <w:i/>
          <w:sz w:val="24"/>
          <w:szCs w:val="24"/>
          <w:lang w:val="en-US"/>
        </w:rPr>
        <w:t>10.7759/cureus.28936.</w:t>
      </w:r>
    </w:p>
    <w:p w:rsidR="00FC3C63" w:rsidRDefault="00FC3C63">
      <w:pPr>
        <w:pStyle w:val="a7"/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Pr="0056481A" w:rsidRDefault="004208C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iCs/>
          <w:color w:val="4BACC6" w:themeColor="accent5"/>
          <w:sz w:val="24"/>
          <w:szCs w:val="24"/>
          <w:u w:val="single"/>
          <w:lang w:val="en-US"/>
        </w:rPr>
      </w:pPr>
      <w:r>
        <w:rPr>
          <w:rFonts w:ascii="Arial" w:eastAsia="SimSun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Assessment of Vaccination Status in Professional Football Players in Low Categories in Greece.</w:t>
      </w:r>
      <w:r>
        <w:rPr>
          <w:rFonts w:ascii="Arial" w:eastAsia="SimSun" w:hAnsi="Arial" w:cs="Arial"/>
          <w:i/>
          <w:iCs/>
          <w:color w:val="4BACC6" w:themeColor="accent5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sans-serif" w:hAnsi="Arial" w:cs="Arial"/>
          <w:b/>
          <w:bCs/>
          <w:i/>
          <w:iCs/>
          <w:sz w:val="24"/>
          <w:szCs w:val="24"/>
          <w:lang w:val="en-US"/>
        </w:rPr>
        <w:t>Papagiannis</w:t>
      </w:r>
      <w:proofErr w:type="spellEnd"/>
      <w:r>
        <w:rPr>
          <w:rFonts w:ascii="Arial" w:eastAsia="sans-serif" w:hAnsi="Arial" w:cs="Arial"/>
          <w:b/>
          <w:bCs/>
          <w:i/>
          <w:iCs/>
          <w:sz w:val="24"/>
          <w:szCs w:val="24"/>
          <w:lang w:val="en-US"/>
        </w:rPr>
        <w:t>, D</w:t>
      </w:r>
      <w:r>
        <w:rPr>
          <w:rFonts w:ascii="Arial" w:eastAsia="sans-serif" w:hAnsi="Arial" w:cs="Arial"/>
          <w:i/>
          <w:iCs/>
          <w:sz w:val="24"/>
          <w:szCs w:val="24"/>
          <w:lang w:val="en-US"/>
        </w:rPr>
        <w:t xml:space="preserve">.; </w:t>
      </w:r>
      <w:proofErr w:type="spellStart"/>
      <w:r>
        <w:rPr>
          <w:rFonts w:ascii="Arial" w:eastAsia="sans-serif" w:hAnsi="Arial" w:cs="Arial"/>
          <w:i/>
          <w:iCs/>
          <w:sz w:val="24"/>
          <w:szCs w:val="24"/>
          <w:lang w:val="en-US"/>
        </w:rPr>
        <w:t>Marinos</w:t>
      </w:r>
      <w:proofErr w:type="spellEnd"/>
      <w:r>
        <w:rPr>
          <w:rFonts w:ascii="Arial" w:eastAsia="sans-serif" w:hAnsi="Arial" w:cs="Arial"/>
          <w:i/>
          <w:iCs/>
          <w:sz w:val="24"/>
          <w:szCs w:val="24"/>
          <w:lang w:val="en-US"/>
        </w:rPr>
        <w:t xml:space="preserve">, G.; </w:t>
      </w:r>
      <w:proofErr w:type="spellStart"/>
      <w:r>
        <w:rPr>
          <w:rFonts w:ascii="Arial" w:eastAsia="sans-serif" w:hAnsi="Arial" w:cs="Arial"/>
          <w:i/>
          <w:iCs/>
          <w:sz w:val="24"/>
          <w:szCs w:val="24"/>
          <w:lang w:val="en-US"/>
        </w:rPr>
        <w:t>Anyfantis</w:t>
      </w:r>
      <w:proofErr w:type="spellEnd"/>
      <w:r>
        <w:rPr>
          <w:rFonts w:ascii="Arial" w:eastAsia="sans-serif" w:hAnsi="Arial" w:cs="Arial"/>
          <w:i/>
          <w:iCs/>
          <w:sz w:val="24"/>
          <w:szCs w:val="24"/>
          <w:lang w:val="en-US"/>
        </w:rPr>
        <w:t xml:space="preserve">, I.; Rachiotis,G.J.Funct.Morphol.Kinesiol.2022,7,73. </w:t>
      </w:r>
      <w:hyperlink r:id="rId43" w:history="1">
        <w:r>
          <w:rPr>
            <w:rStyle w:val="-"/>
            <w:rFonts w:ascii="Arial" w:eastAsia="sans-serif" w:hAnsi="Arial" w:cs="Arial"/>
            <w:sz w:val="24"/>
            <w:szCs w:val="24"/>
          </w:rPr>
          <w:t>https://doi.org/10.3390/jfmk7040073</w:t>
        </w:r>
      </w:hyperlink>
      <w:r>
        <w:rPr>
          <w:rFonts w:ascii="Arial" w:eastAsia="sans-serif" w:hAnsi="Arial" w:cs="Arial"/>
          <w:sz w:val="24"/>
          <w:szCs w:val="24"/>
        </w:rPr>
        <w:t xml:space="preserve"> .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[I.F </w:t>
      </w:r>
      <w:r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  <w:lang w:val="en-US"/>
        </w:rPr>
        <w:t>.</w:t>
      </w:r>
      <w:r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  <w:lang w:val="en-US"/>
        </w:rPr>
        <w:t>]</w:t>
      </w:r>
    </w:p>
    <w:p w:rsidR="0056481A" w:rsidRPr="0056481A" w:rsidRDefault="0056481A" w:rsidP="0056481A">
      <w:pPr>
        <w:pStyle w:val="a7"/>
        <w:rPr>
          <w:rFonts w:ascii="Arial" w:hAnsi="Arial" w:cs="Arial"/>
          <w:b/>
          <w:i/>
          <w:iCs/>
          <w:color w:val="4BACC6" w:themeColor="accent5"/>
          <w:sz w:val="24"/>
          <w:szCs w:val="24"/>
          <w:u w:val="single"/>
          <w:lang w:val="en-US"/>
        </w:rPr>
      </w:pPr>
    </w:p>
    <w:p w:rsidR="0056481A" w:rsidRDefault="0056481A" w:rsidP="0056481A">
      <w:pPr>
        <w:pStyle w:val="a7"/>
        <w:spacing w:line="360" w:lineRule="auto"/>
        <w:ind w:left="502"/>
        <w:jc w:val="both"/>
        <w:rPr>
          <w:rFonts w:ascii="Arial" w:hAnsi="Arial" w:cs="Arial"/>
          <w:b/>
          <w:i/>
          <w:iCs/>
          <w:color w:val="4BACC6" w:themeColor="accent5"/>
          <w:sz w:val="24"/>
          <w:szCs w:val="24"/>
          <w:u w:val="single"/>
          <w:lang w:val="en-US"/>
        </w:rPr>
      </w:pPr>
    </w:p>
    <w:p w:rsidR="00FC3C63" w:rsidRPr="0056481A" w:rsidRDefault="004208CD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The Effect of Depressive and Insomnia Symptoms in Quality of Life among Community-Dwelling Older Adults. 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Tsaras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K.;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Tsiantoula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M. </w:t>
      </w:r>
      <w:proofErr w:type="spellStart"/>
      <w:r>
        <w:rPr>
          <w:rFonts w:ascii="Arial" w:hAnsi="Arial" w:cs="Arial"/>
          <w:b/>
          <w:i/>
          <w:iCs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iCs/>
          <w:sz w:val="24"/>
          <w:szCs w:val="24"/>
          <w:lang w:val="en-US"/>
        </w:rPr>
        <w:t>, D.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Papathanasiou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I.V.;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Chatzi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M.;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Kelesi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M.;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Kaba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E.;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E.C. Int. J. Environ. Res. Public Health 2022, 19, 13704. </w:t>
      </w:r>
      <w:hyperlink r:id="rId44" w:history="1">
        <w:r>
          <w:rPr>
            <w:rStyle w:val="-"/>
            <w:rFonts w:ascii="Arial" w:hAnsi="Arial" w:cs="Arial"/>
            <w:i/>
            <w:iCs/>
            <w:color w:val="auto"/>
            <w:sz w:val="24"/>
            <w:szCs w:val="24"/>
            <w:u w:val="none"/>
            <w:lang w:val="en-US"/>
          </w:rPr>
          <w:t>https://doi.org/10.3390/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US"/>
        </w:rPr>
        <w:t>ijerph192013704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56481A" w:rsidRDefault="0056481A" w:rsidP="0056481A">
      <w:pPr>
        <w:pStyle w:val="a7"/>
        <w:spacing w:line="360" w:lineRule="auto"/>
        <w:ind w:left="502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994C34" w:rsidRPr="0056481A" w:rsidRDefault="004208CD" w:rsidP="00994C34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Style w:val="-"/>
          <w:rFonts w:ascii="Arial" w:hAnsi="Arial" w:cs="Arial"/>
          <w:i/>
          <w:iCs/>
          <w:color w:val="auto"/>
          <w:sz w:val="24"/>
          <w:szCs w:val="24"/>
          <w:u w:val="none"/>
          <w:lang w:val="en-US"/>
        </w:rPr>
      </w:pP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The Comparative Superiority of SARS-CoV-2. Antib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ody Response in Different Immunization Scenarios.</w:t>
      </w:r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Kotsiou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O.S.;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Karakousis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N.; </w:t>
      </w:r>
      <w:proofErr w:type="spellStart"/>
      <w:r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en-US"/>
        </w:rPr>
        <w:t>Papagiannis</w:t>
      </w:r>
      <w:proofErr w:type="spellEnd"/>
      <w:r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en-US"/>
        </w:rPr>
        <w:t>, D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Matsiatsiou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E.;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Avgeri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D.;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E.C.;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Siachpazidou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D.I.;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Perlepe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G.;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Miziou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A.; Kyritsis, A.; et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al.Pers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. Med. 2022, 12, 1756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. </w:t>
      </w:r>
      <w:hyperlink r:id="rId45" w:history="1">
        <w:r>
          <w:rPr>
            <w:rStyle w:val="-"/>
            <w:rFonts w:ascii="Arial" w:hAnsi="Arial" w:cs="Arial"/>
            <w:i/>
            <w:iCs/>
            <w:sz w:val="24"/>
            <w:szCs w:val="24"/>
            <w:lang w:val="en-US"/>
          </w:rPr>
          <w:t>https://doi.org/10.3390/jpm12111756</w:t>
        </w:r>
      </w:hyperlink>
    </w:p>
    <w:p w:rsidR="0056481A" w:rsidRPr="00994C34" w:rsidRDefault="0056481A" w:rsidP="0056481A">
      <w:pPr>
        <w:pStyle w:val="a7"/>
        <w:spacing w:after="160"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994C34" w:rsidRDefault="00994C34" w:rsidP="00994C34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994C34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 </w:t>
      </w:r>
      <w:r w:rsidRPr="00BB0F18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Guideline Daily Amounts Versus </w:t>
      </w:r>
      <w:proofErr w:type="spellStart"/>
      <w:r w:rsidRPr="00BB0F18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Nutri</w:t>
      </w:r>
      <w:proofErr w:type="spellEnd"/>
      <w:r w:rsidRPr="00BB0F18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-Score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 </w:t>
      </w:r>
      <w:r w:rsidRPr="00BB0F18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Labeling: Perceptions of Greek Consumers About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 </w:t>
      </w:r>
      <w:r w:rsidRPr="00BB0F18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Front-of-Pack Label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Lamprini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Kontopoulou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Pr="00BB0F18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Georgios E.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Karpetas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Ourania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S.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Kotsiou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Evangelos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C.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Fradelos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Ioanna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V.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Papathanasiou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Foteini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Malli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b/>
          <w:i/>
          <w:iCs/>
          <w:sz w:val="24"/>
          <w:szCs w:val="24"/>
          <w:lang w:val="en-US"/>
        </w:rPr>
        <w:t>Dimitrios</w:t>
      </w:r>
      <w:proofErr w:type="spellEnd"/>
      <w:r w:rsidRPr="00BB0F18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BB0F18">
        <w:rPr>
          <w:rFonts w:ascii="Arial" w:hAnsi="Arial" w:cs="Arial"/>
          <w:b/>
          <w:i/>
          <w:iCs/>
          <w:sz w:val="24"/>
          <w:szCs w:val="24"/>
          <w:lang w:val="en-US"/>
        </w:rPr>
        <w:t>Papagiannis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Dimitrios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C.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Mantzaris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Chantal Julia, Serge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Hercberg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Pilar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Galan,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Morgane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Fialon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, Konstantinos I.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 w:rsidRPr="00BB0F18">
        <w:rPr>
          <w:rFonts w:ascii="Arial" w:hAnsi="Arial" w:cs="Arial"/>
          <w:i/>
          <w:iCs/>
          <w:sz w:val="24"/>
          <w:szCs w:val="24"/>
          <w:lang w:val="en-US"/>
        </w:rPr>
        <w:t>Cureus</w:t>
      </w:r>
      <w:proofErr w:type="spellEnd"/>
      <w:r w:rsidRPr="00BB0F18">
        <w:rPr>
          <w:rFonts w:ascii="Arial" w:hAnsi="Arial" w:cs="Arial"/>
          <w:i/>
          <w:iCs/>
          <w:sz w:val="24"/>
          <w:szCs w:val="24"/>
          <w:lang w:val="en-US"/>
        </w:rPr>
        <w:t xml:space="preserve"> 14(12): e32198. doi:10.7759/cureus.32198 </w:t>
      </w:r>
    </w:p>
    <w:p w:rsidR="0056481A" w:rsidRPr="00BB0F18" w:rsidRDefault="0056481A" w:rsidP="0056481A">
      <w:pPr>
        <w:pStyle w:val="a7"/>
        <w:spacing w:after="160"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994C34" w:rsidRPr="0056481A" w:rsidRDefault="00994C34" w:rsidP="00994C34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</w:pPr>
      <w:r w:rsidRPr="00306D93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Analysis of SARS-CoV-2 Cases, COVID-19 Outcomes and Vaccinations, during the Different SARS-CoV-2 Variants in Greece</w:t>
      </w:r>
      <w:r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 xml:space="preserve">. </w:t>
      </w:r>
      <w:proofErr w:type="spellStart"/>
      <w:r w:rsidRPr="002F64EA">
        <w:rPr>
          <w:rFonts w:ascii="Arial" w:hAnsi="Arial" w:cs="Arial"/>
          <w:i/>
          <w:iCs/>
          <w:sz w:val="24"/>
          <w:szCs w:val="24"/>
          <w:lang w:val="en-US"/>
        </w:rPr>
        <w:t>Malli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2F64EA">
        <w:rPr>
          <w:rFonts w:ascii="Arial" w:hAnsi="Arial" w:cs="Arial"/>
          <w:i/>
          <w:iCs/>
          <w:sz w:val="24"/>
          <w:szCs w:val="24"/>
          <w:lang w:val="en-US"/>
        </w:rPr>
        <w:t>F</w:t>
      </w:r>
      <w:r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F64EA">
        <w:rPr>
          <w:rFonts w:ascii="Arial" w:hAnsi="Arial" w:cs="Arial"/>
          <w:i/>
          <w:iCs/>
          <w:sz w:val="24"/>
          <w:szCs w:val="24"/>
          <w:lang w:val="en-US"/>
        </w:rPr>
        <w:t>Lampropoulos</w:t>
      </w:r>
      <w:proofErr w:type="spellEnd"/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I.C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2F64EA">
        <w:rPr>
          <w:rFonts w:ascii="Arial" w:hAnsi="Arial" w:cs="Arial"/>
          <w:i/>
          <w:iCs/>
          <w:sz w:val="24"/>
          <w:szCs w:val="24"/>
          <w:lang w:val="en-US"/>
        </w:rPr>
        <w:t>Perlepe</w:t>
      </w:r>
      <w:proofErr w:type="spellEnd"/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G</w:t>
      </w:r>
      <w:r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F64EA">
        <w:rPr>
          <w:rFonts w:ascii="Arial" w:hAnsi="Arial" w:cs="Arial"/>
          <w:i/>
          <w:iCs/>
          <w:sz w:val="24"/>
          <w:szCs w:val="24"/>
          <w:lang w:val="en-US"/>
        </w:rPr>
        <w:t>Papagiannis</w:t>
      </w:r>
      <w:proofErr w:type="spellEnd"/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Gourgoulianis</w:t>
      </w:r>
      <w:proofErr w:type="spellEnd"/>
      <w:r w:rsidRPr="002F64EA">
        <w:rPr>
          <w:rFonts w:ascii="Arial" w:hAnsi="Arial" w:cs="Arial"/>
          <w:i/>
          <w:iCs/>
          <w:sz w:val="24"/>
          <w:szCs w:val="24"/>
          <w:lang w:val="en-US"/>
        </w:rPr>
        <w:t xml:space="preserve"> K.I.</w:t>
      </w:r>
      <w:r w:rsidRPr="002F64EA">
        <w:rPr>
          <w:rFonts w:ascii="Arial" w:hAnsi="Arial" w:cs="Arial"/>
          <w:iCs/>
          <w:sz w:val="24"/>
          <w:szCs w:val="24"/>
          <w:lang w:val="en-US"/>
        </w:rPr>
        <w:t xml:space="preserve"> Vaccines 2023, 11(1),126</w:t>
      </w:r>
      <w:r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hyperlink r:id="rId46" w:history="1">
        <w:r w:rsidRPr="00A63BFE">
          <w:rPr>
            <w:rStyle w:val="-"/>
            <w:rFonts w:ascii="Arial" w:hAnsi="Arial" w:cs="Arial"/>
            <w:iCs/>
            <w:sz w:val="24"/>
            <w:szCs w:val="24"/>
            <w:lang w:val="en-US"/>
          </w:rPr>
          <w:t>https://doi.org/10.3390/vaccines11010126</w:t>
        </w:r>
      </w:hyperlink>
      <w:r w:rsidRPr="002F64EA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bookmarkStart w:id="0" w:name="_Hlk127523671"/>
      <w:r w:rsidRPr="002F64EA">
        <w:rPr>
          <w:rFonts w:ascii="Arial" w:hAnsi="Arial" w:cs="Arial"/>
          <w:iCs/>
          <w:sz w:val="24"/>
          <w:szCs w:val="24"/>
          <w:lang w:val="en-US"/>
        </w:rPr>
        <w:t>.</w:t>
      </w:r>
      <w:r w:rsidRPr="002F64EA">
        <w:rPr>
          <w:lang w:val="en-US"/>
        </w:rPr>
        <w:t xml:space="preserve"> </w:t>
      </w:r>
      <w:r w:rsidRPr="002F64EA">
        <w:rPr>
          <w:rFonts w:ascii="Arial" w:hAnsi="Arial" w:cs="Arial"/>
          <w:b/>
          <w:iCs/>
          <w:sz w:val="24"/>
          <w:szCs w:val="24"/>
          <w:lang w:val="en-US"/>
        </w:rPr>
        <w:t>[I.F 4. 961].</w:t>
      </w:r>
    </w:p>
    <w:p w:rsidR="0056481A" w:rsidRPr="002F64EA" w:rsidRDefault="0056481A" w:rsidP="0056481A">
      <w:pPr>
        <w:pStyle w:val="a7"/>
        <w:spacing w:after="160" w:line="360" w:lineRule="auto"/>
        <w:ind w:left="360"/>
        <w:jc w:val="both"/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</w:pPr>
    </w:p>
    <w:bookmarkEnd w:id="0"/>
    <w:p w:rsidR="00994C34" w:rsidRPr="002F64EA" w:rsidRDefault="00994C34" w:rsidP="00994C34">
      <w:pPr>
        <w:pStyle w:val="a7"/>
        <w:numPr>
          <w:ilvl w:val="0"/>
          <w:numId w:val="4"/>
        </w:numPr>
        <w:spacing w:after="160" w:line="360" w:lineRule="auto"/>
        <w:ind w:left="360"/>
        <w:jc w:val="both"/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</w:pPr>
      <w:r w:rsidRPr="00FB5664">
        <w:rPr>
          <w:rFonts w:ascii="Arial" w:hAnsi="Arial" w:cs="Arial"/>
          <w:i/>
          <w:iCs/>
          <w:color w:val="4BACC6" w:themeColor="accent5"/>
          <w:sz w:val="24"/>
          <w:szCs w:val="24"/>
          <w:u w:val="single"/>
          <w:lang w:val="en-US"/>
        </w:rPr>
        <w:t>Investigation of admission serum creatinine as a predictor of hospital length of stay in triple-vaccinated COVID-19 inpatients</w:t>
      </w:r>
      <w:r w:rsidRPr="00FB5664">
        <w:rPr>
          <w:rFonts w:ascii="Arial" w:hAnsi="Arial" w:cs="Arial"/>
          <w:iCs/>
          <w:sz w:val="24"/>
          <w:szCs w:val="24"/>
          <w:lang w:val="en-US"/>
        </w:rPr>
        <w:t>.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Rouka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E,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Livanou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E,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Sinis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S,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Dimeas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I,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Pantazopoulos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I, </w:t>
      </w:r>
      <w:proofErr w:type="spellStart"/>
      <w:r w:rsidRPr="00FB5664">
        <w:rPr>
          <w:rFonts w:ascii="Arial" w:hAnsi="Arial" w:cs="Arial"/>
          <w:b/>
          <w:iCs/>
          <w:sz w:val="24"/>
          <w:szCs w:val="24"/>
          <w:lang w:val="en-US"/>
        </w:rPr>
        <w:t>Papagiannis</w:t>
      </w:r>
      <w:proofErr w:type="spellEnd"/>
      <w:r w:rsidRPr="00FB5664">
        <w:rPr>
          <w:rFonts w:ascii="Arial" w:hAnsi="Arial" w:cs="Arial"/>
          <w:b/>
          <w:iCs/>
          <w:sz w:val="24"/>
          <w:szCs w:val="24"/>
          <w:lang w:val="en-US"/>
        </w:rPr>
        <w:t xml:space="preserve"> D</w:t>
      </w:r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Malli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F,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Kotsiou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O,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Gourgoulianis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KI.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Int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 Health. 2023 Feb 15: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FB5664">
        <w:rPr>
          <w:rFonts w:ascii="Arial" w:hAnsi="Arial" w:cs="Arial"/>
          <w:iCs/>
          <w:sz w:val="24"/>
          <w:szCs w:val="24"/>
          <w:lang w:val="en-US"/>
        </w:rPr>
        <w:t xml:space="preserve">ihad008. 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doi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>: 10.1093/</w:t>
      </w:r>
      <w:proofErr w:type="spellStart"/>
      <w:r w:rsidRPr="00FB5664">
        <w:rPr>
          <w:rFonts w:ascii="Arial" w:hAnsi="Arial" w:cs="Arial"/>
          <w:iCs/>
          <w:sz w:val="24"/>
          <w:szCs w:val="24"/>
          <w:lang w:val="en-US"/>
        </w:rPr>
        <w:t>inthealth</w:t>
      </w:r>
      <w:proofErr w:type="spellEnd"/>
      <w:r w:rsidRPr="00FB5664">
        <w:rPr>
          <w:rFonts w:ascii="Arial" w:hAnsi="Arial" w:cs="Arial"/>
          <w:iCs/>
          <w:sz w:val="24"/>
          <w:szCs w:val="24"/>
          <w:lang w:val="en-US"/>
        </w:rPr>
        <w:t>/ihad008. Online ahead of print</w:t>
      </w:r>
      <w:r>
        <w:rPr>
          <w:rFonts w:ascii="Arial" w:hAnsi="Arial" w:cs="Arial"/>
          <w:iCs/>
          <w:sz w:val="24"/>
          <w:szCs w:val="24"/>
          <w:lang w:val="en-US"/>
        </w:rPr>
        <w:t>.</w:t>
      </w:r>
      <w:r w:rsidRPr="00FB5664">
        <w:rPr>
          <w:lang w:val="en-US"/>
        </w:rPr>
        <w:t xml:space="preserve"> </w:t>
      </w:r>
      <w:r w:rsidRPr="002F64EA">
        <w:rPr>
          <w:lang w:val="en-US"/>
        </w:rPr>
        <w:t xml:space="preserve"> </w:t>
      </w:r>
      <w:r w:rsidRPr="002F64EA">
        <w:rPr>
          <w:rFonts w:ascii="Arial" w:hAnsi="Arial" w:cs="Arial"/>
          <w:b/>
          <w:iCs/>
          <w:sz w:val="24"/>
          <w:szCs w:val="24"/>
          <w:lang w:val="en-US"/>
        </w:rPr>
        <w:t xml:space="preserve">[I.F </w:t>
      </w:r>
      <w:r>
        <w:rPr>
          <w:rFonts w:ascii="Arial" w:hAnsi="Arial" w:cs="Arial"/>
          <w:b/>
          <w:iCs/>
          <w:sz w:val="24"/>
          <w:szCs w:val="24"/>
          <w:lang w:val="en-US"/>
        </w:rPr>
        <w:t>3.13</w:t>
      </w:r>
      <w:r w:rsidRPr="002F64EA">
        <w:rPr>
          <w:rFonts w:ascii="Arial" w:hAnsi="Arial" w:cs="Arial"/>
          <w:b/>
          <w:iCs/>
          <w:sz w:val="24"/>
          <w:szCs w:val="24"/>
          <w:lang w:val="en-US"/>
        </w:rPr>
        <w:t>1].</w:t>
      </w:r>
    </w:p>
    <w:p w:rsidR="00FC3C63" w:rsidRDefault="00FC3C63" w:rsidP="00994C34">
      <w:pPr>
        <w:pStyle w:val="a7"/>
        <w:spacing w:line="36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994C34" w:rsidRDefault="00994C34" w:rsidP="00994C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Pr="0056481A" w:rsidRDefault="00FC3C63" w:rsidP="0056481A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Default="00FC3C63">
      <w:pPr>
        <w:pStyle w:val="a7"/>
        <w:spacing w:line="36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FC3C63" w:rsidRDefault="004208CD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 xml:space="preserve">GUEST EDITOR </w:t>
      </w:r>
    </w:p>
    <w:p w:rsidR="00FC3C63" w:rsidRDefault="00FC3C63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:rsidR="00FC3C63" w:rsidRDefault="004208CD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Vaccines. </w:t>
      </w:r>
      <w:r>
        <w:rPr>
          <w:rFonts w:ascii="Arial" w:hAnsi="Arial" w:cs="Arial"/>
          <w:sz w:val="24"/>
          <w:szCs w:val="24"/>
          <w:lang w:val="en-US"/>
        </w:rPr>
        <w:t xml:space="preserve">Special Issue "Vaccines and Vaccinations in Pandemic Period". </w:t>
      </w:r>
      <w:hyperlink r:id="rId47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https://www.mdpi.com/journal/vaccines/special_issues/W6Z49XJ1Q4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).</w:t>
      </w:r>
    </w:p>
    <w:p w:rsidR="00FC3C63" w:rsidRDefault="00FC3C63">
      <w:pPr>
        <w:pStyle w:val="a7"/>
        <w:spacing w:after="0" w:line="360" w:lineRule="auto"/>
        <w:ind w:left="426"/>
        <w:jc w:val="both"/>
        <w:rPr>
          <w:lang w:val="en-US"/>
        </w:rPr>
      </w:pPr>
    </w:p>
    <w:p w:rsidR="00FC3C63" w:rsidRPr="0056481A" w:rsidRDefault="004208CD" w:rsidP="0056481A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Frontiers in Public Health. </w:t>
      </w:r>
      <w:r>
        <w:rPr>
          <w:rFonts w:ascii="Arial" w:hAnsi="Arial" w:cs="Arial"/>
          <w:sz w:val="24"/>
          <w:szCs w:val="24"/>
          <w:lang w:val="en-US"/>
        </w:rPr>
        <w:t>(Topic: Psychosocial Work Environment During the COVID-19 Pandemic).</w:t>
      </w:r>
      <w:r>
        <w:rPr>
          <w:lang w:val="en-US"/>
        </w:rPr>
        <w:t xml:space="preserve"> </w:t>
      </w:r>
      <w:hyperlink r:id="rId48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https://www.frontiers in.org/research-topics/42374/psychosocial-work-environment-during-the-covid-19-pandemic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.</w:t>
      </w:r>
    </w:p>
    <w:p w:rsidR="00FC3C63" w:rsidRDefault="00FC3C63">
      <w:pPr>
        <w:pStyle w:val="details"/>
        <w:shd w:val="clear" w:color="auto" w:fill="FFFFFF"/>
        <w:spacing w:after="0" w:line="360" w:lineRule="auto"/>
        <w:ind w:left="786"/>
        <w:jc w:val="both"/>
        <w:rPr>
          <w:rFonts w:ascii="Comic Sans MS" w:hAnsi="Comic Sans MS" w:cs="Arial"/>
          <w:color w:val="000000" w:themeColor="text1"/>
          <w:lang w:val="en-US"/>
        </w:rPr>
      </w:pPr>
    </w:p>
    <w:p w:rsidR="00FC3C63" w:rsidRDefault="004208CD"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n-US"/>
        </w:rPr>
      </w:pPr>
      <w:r>
        <w:rPr>
          <w:rFonts w:ascii="Comic Sans MS" w:hAnsi="Comic Sans MS" w:cs="Arial"/>
          <w:b/>
          <w:color w:val="000000"/>
          <w:sz w:val="24"/>
          <w:szCs w:val="24"/>
          <w:lang w:val="en-US"/>
        </w:rPr>
        <w:lastRenderedPageBreak/>
        <w:t xml:space="preserve">REVIEWER </w:t>
      </w:r>
    </w:p>
    <w:p w:rsidR="00FC3C63" w:rsidRDefault="004208CD">
      <w:pPr>
        <w:pStyle w:val="a7"/>
        <w:numPr>
          <w:ilvl w:val="0"/>
          <w:numId w:val="3"/>
        </w:num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Vaccines</w:t>
      </w:r>
    </w:p>
    <w:p w:rsidR="00FC3C63" w:rsidRDefault="004208CD">
      <w:pPr>
        <w:pStyle w:val="a7"/>
        <w:numPr>
          <w:ilvl w:val="0"/>
          <w:numId w:val="3"/>
        </w:num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Viruses</w:t>
      </w:r>
    </w:p>
    <w:p w:rsidR="00FC3C63" w:rsidRDefault="004208CD">
      <w:pPr>
        <w:numPr>
          <w:ilvl w:val="0"/>
          <w:numId w:val="3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Occupational and Environmental Medicine</w:t>
      </w:r>
    </w:p>
    <w:p w:rsidR="00FC3C63" w:rsidRDefault="004208CD">
      <w:pPr>
        <w:numPr>
          <w:ilvl w:val="0"/>
          <w:numId w:val="3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BMC Public Health</w:t>
      </w:r>
    </w:p>
    <w:p w:rsidR="00FC3C63" w:rsidRDefault="004208CD">
      <w:pPr>
        <w:pStyle w:val="a7"/>
        <w:numPr>
          <w:ilvl w:val="0"/>
          <w:numId w:val="3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Childhood </w:t>
      </w:r>
      <w:r>
        <w:rPr>
          <w:rFonts w:ascii="Comic Sans MS" w:hAnsi="Comic Sans MS" w:cs="Arial"/>
          <w:sz w:val="24"/>
          <w:szCs w:val="24"/>
          <w:lang w:val="en-US"/>
        </w:rPr>
        <w:t>Obesity</w:t>
      </w:r>
    </w:p>
    <w:p w:rsidR="00FC3C63" w:rsidRDefault="004208CD">
      <w:pPr>
        <w:numPr>
          <w:ilvl w:val="0"/>
          <w:numId w:val="3"/>
        </w:numPr>
        <w:spacing w:after="180" w:line="36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Rural and Remote Health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Open Journal of Public Health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OMICS Group-Medical Sciences, Nursing and Care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 Journal of scientific research and studies 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Annals of Virology and Research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Journal of Chronic Diseases and Management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 Clinical epidemiology</w:t>
      </w:r>
    </w:p>
    <w:p w:rsidR="00FC3C63" w:rsidRDefault="004208CD">
      <w:pPr>
        <w:pStyle w:val="a7"/>
        <w:numPr>
          <w:ilvl w:val="0"/>
          <w:numId w:val="3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Occupational Medicine &amp; Health Affairs</w:t>
      </w:r>
    </w:p>
    <w:p w:rsidR="00FC3C63" w:rsidRDefault="00FC3C63">
      <w:pPr>
        <w:pStyle w:val="a7"/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FC3C63" w:rsidRDefault="004208CD">
      <w:pPr>
        <w:spacing w:after="180" w:line="360" w:lineRule="auto"/>
        <w:rPr>
          <w:rFonts w:ascii="Comic Sans MS" w:eastAsia="Calibri" w:hAnsi="Comic Sans MS" w:cs="Arial"/>
          <w:b/>
          <w:sz w:val="24"/>
          <w:szCs w:val="24"/>
          <w:lang w:val="en-US" w:eastAsia="el-GR"/>
        </w:rPr>
      </w:pPr>
      <w:r>
        <w:rPr>
          <w:rFonts w:ascii="Comic Sans MS" w:eastAsia="Calibri" w:hAnsi="Comic Sans MS" w:cs="Arial"/>
          <w:b/>
          <w:sz w:val="24"/>
          <w:szCs w:val="24"/>
          <w:lang w:val="en-US" w:eastAsia="el-GR"/>
        </w:rPr>
        <w:t>EDITORIAL BOARD MEMBER</w:t>
      </w:r>
    </w:p>
    <w:p w:rsidR="00FC3C63" w:rsidRDefault="004208CD">
      <w:pPr>
        <w:pStyle w:val="a7"/>
        <w:numPr>
          <w:ilvl w:val="0"/>
          <w:numId w:val="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International Journal of Nursing Sciences and Clinical Practices</w:t>
      </w:r>
    </w:p>
    <w:p w:rsidR="00FC3C63" w:rsidRDefault="004208CD">
      <w:pPr>
        <w:pStyle w:val="a7"/>
        <w:numPr>
          <w:ilvl w:val="0"/>
          <w:numId w:val="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Open Journal of Public Health</w:t>
      </w:r>
    </w:p>
    <w:p w:rsidR="00FC3C63" w:rsidRDefault="004208CD">
      <w:pPr>
        <w:pStyle w:val="a7"/>
        <w:numPr>
          <w:ilvl w:val="0"/>
          <w:numId w:val="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Critical Care Innovations</w:t>
      </w:r>
    </w:p>
    <w:p w:rsidR="00FC3C63" w:rsidRDefault="00FC3C63">
      <w:pPr>
        <w:pStyle w:val="1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omic Sans MS" w:hAnsi="Comic Sans MS" w:cs="Arial"/>
          <w:b/>
          <w:color w:val="000000"/>
          <w:sz w:val="24"/>
          <w:szCs w:val="24"/>
          <w:lang w:val="en-US"/>
        </w:rPr>
      </w:pPr>
      <w:bookmarkStart w:id="1" w:name="_GoBack"/>
      <w:bookmarkEnd w:id="1"/>
    </w:p>
    <w:sectPr w:rsidR="00FC3C63">
      <w:footerReference w:type="default" r:id="rId4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63" w:rsidRDefault="004208CD">
      <w:pPr>
        <w:spacing w:line="240" w:lineRule="auto"/>
      </w:pPr>
      <w:r>
        <w:separator/>
      </w:r>
    </w:p>
  </w:endnote>
  <w:endnote w:type="continuationSeparator" w:id="0">
    <w:p w:rsidR="00FC3C63" w:rsidRDefault="00420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078472"/>
    </w:sdtPr>
    <w:sdtEndPr/>
    <w:sdtContent>
      <w:p w:rsidR="00FC3C63" w:rsidRDefault="00420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FC3C63" w:rsidRDefault="00FC3C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63" w:rsidRDefault="004208CD">
      <w:pPr>
        <w:spacing w:after="0"/>
      </w:pPr>
      <w:r>
        <w:separator/>
      </w:r>
    </w:p>
  </w:footnote>
  <w:footnote w:type="continuationSeparator" w:id="0">
    <w:p w:rsidR="00FC3C63" w:rsidRDefault="00420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C45"/>
    <w:multiLevelType w:val="multilevel"/>
    <w:tmpl w:val="22251C45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833FBB"/>
    <w:multiLevelType w:val="multilevel"/>
    <w:tmpl w:val="47833F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6358"/>
    <w:multiLevelType w:val="multilevel"/>
    <w:tmpl w:val="6E01635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E20F3E"/>
    <w:multiLevelType w:val="multilevel"/>
    <w:tmpl w:val="72E20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B5FD4"/>
    <w:multiLevelType w:val="multilevel"/>
    <w:tmpl w:val="73DB5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F767A"/>
    <w:multiLevelType w:val="multilevel"/>
    <w:tmpl w:val="73DF7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6"/>
    <w:rsid w:val="00046585"/>
    <w:rsid w:val="00081727"/>
    <w:rsid w:val="0010375F"/>
    <w:rsid w:val="0014515D"/>
    <w:rsid w:val="001544D5"/>
    <w:rsid w:val="0015745B"/>
    <w:rsid w:val="00161E63"/>
    <w:rsid w:val="002358EB"/>
    <w:rsid w:val="002457C6"/>
    <w:rsid w:val="00274CC9"/>
    <w:rsid w:val="00277C88"/>
    <w:rsid w:val="002913E5"/>
    <w:rsid w:val="00293E0E"/>
    <w:rsid w:val="002C30B5"/>
    <w:rsid w:val="002C52C0"/>
    <w:rsid w:val="002D16FD"/>
    <w:rsid w:val="002D3471"/>
    <w:rsid w:val="0031698A"/>
    <w:rsid w:val="00327862"/>
    <w:rsid w:val="00345F91"/>
    <w:rsid w:val="003E10E4"/>
    <w:rsid w:val="00403F5B"/>
    <w:rsid w:val="00415A88"/>
    <w:rsid w:val="004208CD"/>
    <w:rsid w:val="0044310B"/>
    <w:rsid w:val="00477067"/>
    <w:rsid w:val="004B7D91"/>
    <w:rsid w:val="004D0CEE"/>
    <w:rsid w:val="004E165B"/>
    <w:rsid w:val="004F7372"/>
    <w:rsid w:val="0056481A"/>
    <w:rsid w:val="00574506"/>
    <w:rsid w:val="00576959"/>
    <w:rsid w:val="00577605"/>
    <w:rsid w:val="00596269"/>
    <w:rsid w:val="005D5C71"/>
    <w:rsid w:val="005E0FA0"/>
    <w:rsid w:val="00614BFE"/>
    <w:rsid w:val="0062428E"/>
    <w:rsid w:val="00667AA0"/>
    <w:rsid w:val="00682F18"/>
    <w:rsid w:val="006A15A8"/>
    <w:rsid w:val="006C3366"/>
    <w:rsid w:val="00703E05"/>
    <w:rsid w:val="00715D5F"/>
    <w:rsid w:val="007267C2"/>
    <w:rsid w:val="00742750"/>
    <w:rsid w:val="00754B9F"/>
    <w:rsid w:val="00775219"/>
    <w:rsid w:val="007C38D9"/>
    <w:rsid w:val="007C49F4"/>
    <w:rsid w:val="0083337B"/>
    <w:rsid w:val="00851491"/>
    <w:rsid w:val="00866E4E"/>
    <w:rsid w:val="008771E3"/>
    <w:rsid w:val="00886947"/>
    <w:rsid w:val="00894479"/>
    <w:rsid w:val="008B3986"/>
    <w:rsid w:val="008B720D"/>
    <w:rsid w:val="008D3FA5"/>
    <w:rsid w:val="00901D5F"/>
    <w:rsid w:val="009470F9"/>
    <w:rsid w:val="009674BA"/>
    <w:rsid w:val="00994C34"/>
    <w:rsid w:val="00A009A5"/>
    <w:rsid w:val="00A26A61"/>
    <w:rsid w:val="00A3072F"/>
    <w:rsid w:val="00A3111E"/>
    <w:rsid w:val="00AA7CA1"/>
    <w:rsid w:val="00AB4839"/>
    <w:rsid w:val="00B40B75"/>
    <w:rsid w:val="00B676DF"/>
    <w:rsid w:val="00B757EE"/>
    <w:rsid w:val="00B858BF"/>
    <w:rsid w:val="00BA7805"/>
    <w:rsid w:val="00BB44CE"/>
    <w:rsid w:val="00BB5457"/>
    <w:rsid w:val="00BF43D5"/>
    <w:rsid w:val="00C02005"/>
    <w:rsid w:val="00C17CEB"/>
    <w:rsid w:val="00C24F52"/>
    <w:rsid w:val="00C94255"/>
    <w:rsid w:val="00CA7417"/>
    <w:rsid w:val="00CC11E4"/>
    <w:rsid w:val="00D05358"/>
    <w:rsid w:val="00D40283"/>
    <w:rsid w:val="00D42135"/>
    <w:rsid w:val="00D460BE"/>
    <w:rsid w:val="00D55A79"/>
    <w:rsid w:val="00D630B8"/>
    <w:rsid w:val="00D75064"/>
    <w:rsid w:val="00DD238C"/>
    <w:rsid w:val="00DD7A48"/>
    <w:rsid w:val="00E05EDB"/>
    <w:rsid w:val="00E46257"/>
    <w:rsid w:val="00E617CA"/>
    <w:rsid w:val="00E6564F"/>
    <w:rsid w:val="00E74BD3"/>
    <w:rsid w:val="00E95E27"/>
    <w:rsid w:val="00ED543E"/>
    <w:rsid w:val="00F43067"/>
    <w:rsid w:val="00F50CC8"/>
    <w:rsid w:val="00F66D05"/>
    <w:rsid w:val="00F77E8F"/>
    <w:rsid w:val="00F8060F"/>
    <w:rsid w:val="00F87730"/>
    <w:rsid w:val="00FA6A11"/>
    <w:rsid w:val="00FA739E"/>
    <w:rsid w:val="00FB0A54"/>
    <w:rsid w:val="00FC3C63"/>
    <w:rsid w:val="13CC0A96"/>
    <w:rsid w:val="637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E206"/>
  <w15:docId w15:val="{F9600F92-E4B1-49EC-BC1D-52DE6F6C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Char1"/>
    <w:uiPriority w:val="34"/>
    <w:qFormat/>
    <w:pPr>
      <w:ind w:left="720"/>
      <w:contextualSpacing/>
    </w:pPr>
  </w:style>
  <w:style w:type="paragraph" w:customStyle="1" w:styleId="10">
    <w:name w:val="Τίτλος1"/>
    <w:basedOn w:val="a"/>
    <w:qFormat/>
    <w:pPr>
      <w:spacing w:before="100" w:beforeAutospacing="1" w:after="100" w:afterAutospacing="1" w:line="273" w:lineRule="auto"/>
    </w:pPr>
    <w:rPr>
      <w:rFonts w:ascii="Calibri" w:eastAsia="Calibri" w:hAnsi="Calibri" w:cs="Times New Roman"/>
      <w:sz w:val="21"/>
      <w:lang w:eastAsia="el-GR"/>
    </w:rPr>
  </w:style>
  <w:style w:type="character" w:customStyle="1" w:styleId="apple-converted-space">
    <w:name w:val="apple-converted-space"/>
    <w:basedOn w:val="a0"/>
    <w:qFormat/>
  </w:style>
  <w:style w:type="character" w:customStyle="1" w:styleId="jrnl">
    <w:name w:val="jrnl"/>
    <w:basedOn w:val="a0"/>
    <w:qFormat/>
  </w:style>
  <w:style w:type="paragraph" w:customStyle="1" w:styleId="desc">
    <w:name w:val="desc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itation-publication-date">
    <w:name w:val="citation-publication-date"/>
    <w:basedOn w:val="a0"/>
    <w:qFormat/>
  </w:style>
  <w:style w:type="character" w:customStyle="1" w:styleId="doi">
    <w:name w:val="doi"/>
    <w:basedOn w:val="a0"/>
    <w:qFormat/>
  </w:style>
  <w:style w:type="paragraph" w:customStyle="1" w:styleId="20">
    <w:name w:val="Τίτλος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qFormat/>
  </w:style>
  <w:style w:type="character" w:customStyle="1" w:styleId="Char">
    <w:name w:val="Υποσέλιδο Char"/>
    <w:basedOn w:val="a0"/>
    <w:link w:val="a3"/>
    <w:uiPriority w:val="99"/>
    <w:qFormat/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s-docsum-authors">
    <w:name w:val="labs-docsum-authors"/>
    <w:basedOn w:val="a0"/>
    <w:qFormat/>
  </w:style>
  <w:style w:type="character" w:customStyle="1" w:styleId="labs-docsum-journal-citation">
    <w:name w:val="labs-docsum-journal-citation"/>
    <w:basedOn w:val="a0"/>
    <w:qFormat/>
  </w:style>
  <w:style w:type="character" w:customStyle="1" w:styleId="citation-part">
    <w:name w:val="citation-part"/>
    <w:basedOn w:val="a0"/>
    <w:qFormat/>
  </w:style>
  <w:style w:type="character" w:customStyle="1" w:styleId="docsum-pmid">
    <w:name w:val="docsum-pmid"/>
    <w:basedOn w:val="a0"/>
    <w:qFormat/>
  </w:style>
  <w:style w:type="character" w:customStyle="1" w:styleId="id-label">
    <w:name w:val="id-label"/>
    <w:basedOn w:val="a0"/>
    <w:qFormat/>
  </w:style>
  <w:style w:type="character" w:customStyle="1" w:styleId="Char1">
    <w:name w:val="Παράγραφος λίστας Char"/>
    <w:link w:val="a7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3222205" TargetMode="External"/><Relationship Id="rId18" Type="http://schemas.openxmlformats.org/officeDocument/2006/relationships/hyperlink" Target="http://www.ncbi.nlm.nih.gov/pubmed/24324338" TargetMode="External"/><Relationship Id="rId26" Type="http://schemas.openxmlformats.org/officeDocument/2006/relationships/hyperlink" Target="https://doi.org/10.1007/978-3-030-78787-5_1" TargetMode="External"/><Relationship Id="rId39" Type="http://schemas.openxmlformats.org/officeDocument/2006/relationships/hyperlink" Target="https://doi.org/10.3390/ijerph19106110" TargetMode="External"/><Relationship Id="rId21" Type="http://schemas.openxmlformats.org/officeDocument/2006/relationships/hyperlink" Target="https://www.ncbi.nlm.nih.gov/pubmed/28362340" TargetMode="External"/><Relationship Id="rId34" Type="http://schemas.openxmlformats.org/officeDocument/2006/relationships/hyperlink" Target="https://doi.org/10.3390/idr14010016" TargetMode="External"/><Relationship Id="rId42" Type="http://schemas.openxmlformats.org/officeDocument/2006/relationships/hyperlink" Target="https://doi.org/10.3390/vaccines1009151" TargetMode="External"/><Relationship Id="rId47" Type="http://schemas.openxmlformats.org/officeDocument/2006/relationships/hyperlink" Target="https://www.mdpi.com/journal/vaccines/special_issues/W6Z49XJ1Q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5551841" TargetMode="External"/><Relationship Id="rId29" Type="http://schemas.openxmlformats.org/officeDocument/2006/relationships/hyperlink" Target="https://doi.org/10.3390/vaccines%209030200" TargetMode="External"/><Relationship Id="rId11" Type="http://schemas.openxmlformats.org/officeDocument/2006/relationships/hyperlink" Target="mailto:dpapajohn@uth.gr" TargetMode="External"/><Relationship Id="rId24" Type="http://schemas.openxmlformats.org/officeDocument/2006/relationships/hyperlink" Target="https://www.ncbi.nlm.nih.gov/pubmed/31846998" TargetMode="External"/><Relationship Id="rId32" Type="http://schemas.openxmlformats.org/officeDocument/2006/relationships/hyperlink" Target="https://doi.org/10.3390/vaccines9101134" TargetMode="External"/><Relationship Id="rId37" Type="http://schemas.openxmlformats.org/officeDocument/2006/relationships/hyperlink" Target="https://doi.org/10.3390/healthcare10030545" TargetMode="External"/><Relationship Id="rId40" Type="http://schemas.openxmlformats.org/officeDocument/2006/relationships/hyperlink" Target="https://doi.org/10.1016/j.transci.2022.103471" TargetMode="External"/><Relationship Id="rId45" Type="http://schemas.openxmlformats.org/officeDocument/2006/relationships/hyperlink" Target="https://doi.org/10.3390/jpm121117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ransci.2015.11.001" TargetMode="External"/><Relationship Id="rId23" Type="http://schemas.openxmlformats.org/officeDocument/2006/relationships/hyperlink" Target="https://www.ncbi.nlm.nih.gov/pubmed/31847001" TargetMode="External"/><Relationship Id="rId28" Type="http://schemas.openxmlformats.org/officeDocument/2006/relationships/hyperlink" Target="https://doi.org/10.3390/ijms22041706" TargetMode="External"/><Relationship Id="rId36" Type="http://schemas.openxmlformats.org/officeDocument/2006/relationships/hyperlink" Target="https://doi.org/10.1111/jdi.13787" TargetMode="External"/><Relationship Id="rId49" Type="http://schemas.openxmlformats.org/officeDocument/2006/relationships/footer" Target="footer1.xml"/><Relationship Id="rId10" Type="http://schemas.openxmlformats.org/officeDocument/2006/relationships/hyperlink" Target="mailto:dpapajon@gmail.com" TargetMode="External"/><Relationship Id="rId19" Type="http://schemas.openxmlformats.org/officeDocument/2006/relationships/hyperlink" Target="https://www.ncbi.nlm.nih.gov/pubmed/28011965" TargetMode="External"/><Relationship Id="rId31" Type="http://schemas.openxmlformats.org/officeDocument/2006/relationships/hyperlink" Target="https://doi.org/10.3390/idr13030071" TargetMode="External"/><Relationship Id="rId44" Type="http://schemas.openxmlformats.org/officeDocument/2006/relationships/hyperlink" Target="https://doi.org/10.339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cbi.nlm.nih.gov/pubmed/26653930" TargetMode="External"/><Relationship Id="rId22" Type="http://schemas.openxmlformats.org/officeDocument/2006/relationships/hyperlink" Target="https://www.ncbi.nlm.nih.gov/pmc/articles/PMC6868648/" TargetMode="External"/><Relationship Id="rId27" Type="http://schemas.openxmlformats.org/officeDocument/2006/relationships/hyperlink" Target="https://doi.org/10.3390/ijerph18041638" TargetMode="External"/><Relationship Id="rId30" Type="http://schemas.openxmlformats.org/officeDocument/2006/relationships/hyperlink" Target="https://doi.org/10.3390/jpm11060451" TargetMode="External"/><Relationship Id="rId35" Type="http://schemas.openxmlformats.org/officeDocument/2006/relationships/hyperlink" Target="https://doi.org/10.1016/j.hjc.2022.02.002" TargetMode="External"/><Relationship Id="rId43" Type="http://schemas.openxmlformats.org/officeDocument/2006/relationships/hyperlink" Target="https://doi.org/10.3390/jfmk7040073" TargetMode="External"/><Relationship Id="rId48" Type="http://schemas.openxmlformats.org/officeDocument/2006/relationships/hyperlink" Target="https://www.frontiersin.org/research-topics/42374/psychosocial-work-environment-during-the-covid-19-pandemic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2544469" TargetMode="External"/><Relationship Id="rId17" Type="http://schemas.openxmlformats.org/officeDocument/2006/relationships/hyperlink" Target="http://www.ncbi.nlm.nih.gov/pubmed/24782654" TargetMode="External"/><Relationship Id="rId25" Type="http://schemas.openxmlformats.org/officeDocument/2006/relationships/hyperlink" Target="https://pubmed.ncbi.nlm.nih.gov/32432327/?from_term=papagiannis+d&amp;from_page=2&amp;from_pos=5" TargetMode="External"/><Relationship Id="rId33" Type="http://schemas.openxmlformats.org/officeDocument/2006/relationships/hyperlink" Target="https://doi.org/10.1111/nuf.12671" TargetMode="External"/><Relationship Id="rId38" Type="http://schemas.openxmlformats.org/officeDocument/2006/relationships/hyperlink" Target="https://doi.org/10.3390/vaccines10050797" TargetMode="External"/><Relationship Id="rId46" Type="http://schemas.openxmlformats.org/officeDocument/2006/relationships/hyperlink" Target="https://doi.org/10.3390/vaccines11010126" TargetMode="External"/><Relationship Id="rId20" Type="http://schemas.openxmlformats.org/officeDocument/2006/relationships/hyperlink" Target="http://www.ncbi.nlm.nih.gov/pubmed/26999171" TargetMode="External"/><Relationship Id="rId41" Type="http://schemas.openxmlformats.org/officeDocument/2006/relationships/hyperlink" Target="https://doi.org/10.3390/healthcare100712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4591</Words>
  <Characters>24797</Characters>
  <Application>Microsoft Office Word</Application>
  <DocSecurity>0</DocSecurity>
  <Lines>206</Lines>
  <Paragraphs>58</Paragraphs>
  <ScaleCrop>false</ScaleCrop>
  <Company/>
  <LinksUpToDate>false</LinksUpToDate>
  <CharactersWithSpaces>29330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dpapajon</cp:lastModifiedBy>
  <cp:revision>24</cp:revision>
  <cp:lastPrinted>2022-03-10T10:13:00Z</cp:lastPrinted>
  <dcterms:created xsi:type="dcterms:W3CDTF">2020-05-25T06:58:00Z</dcterms:created>
  <dcterms:modified xsi:type="dcterms:W3CDTF">2023-04-04T20:29:00Z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13831F8AEA834AAA90DA47FE45644B1D</vt:lpwstr>
  </property>
</Properties>
</file>